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D0C" w:rsidRPr="00BA2D0C" w:rsidRDefault="00FF2AF8" w:rsidP="00BA2D0C">
      <w:pPr>
        <w:widowControl w:val="0"/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5160AF">
        <w:rPr>
          <w:rFonts w:ascii="Arial" w:hAnsi="Arial" w:cs="Arial"/>
          <w:sz w:val="24"/>
          <w:szCs w:val="24"/>
        </w:rPr>
        <w:t xml:space="preserve">    </w:t>
      </w:r>
      <w:r w:rsidR="00BA2D0C" w:rsidRPr="00BA2D0C">
        <w:rPr>
          <w:rFonts w:ascii="Arial" w:hAnsi="Arial" w:cs="Arial"/>
          <w:bCs/>
          <w:sz w:val="24"/>
          <w:szCs w:val="24"/>
        </w:rPr>
        <w:t xml:space="preserve"> </w:t>
      </w:r>
    </w:p>
    <w:p w:rsidR="00BA2D0C" w:rsidRPr="00BA2D0C" w:rsidRDefault="00BA2D0C" w:rsidP="00BA2D0C">
      <w:pPr>
        <w:spacing w:after="200"/>
        <w:contextualSpacing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Боготольский сельский Совет депутатов </w:t>
      </w:r>
    </w:p>
    <w:p w:rsidR="00BA2D0C" w:rsidRPr="00BA2D0C" w:rsidRDefault="00BA2D0C" w:rsidP="00BA2D0C">
      <w:pPr>
        <w:spacing w:after="200"/>
        <w:contextualSpacing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Боготольского района</w:t>
      </w:r>
    </w:p>
    <w:p w:rsidR="00BA2D0C" w:rsidRPr="00BA2D0C" w:rsidRDefault="00BA2D0C" w:rsidP="00BA2D0C">
      <w:pPr>
        <w:spacing w:after="200"/>
        <w:contextualSpacing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Красноярского края</w:t>
      </w:r>
    </w:p>
    <w:p w:rsidR="00BA2D0C" w:rsidRPr="00BA2D0C" w:rsidRDefault="00BA2D0C" w:rsidP="00BA2D0C">
      <w:pPr>
        <w:spacing w:after="200"/>
        <w:contextualSpacing/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spacing w:after="200"/>
        <w:contextualSpacing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Решение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«21» </w:t>
      </w:r>
      <w:proofErr w:type="gramStart"/>
      <w:r w:rsidRPr="00BA2D0C">
        <w:rPr>
          <w:rFonts w:ascii="Arial" w:hAnsi="Arial" w:cs="Arial"/>
          <w:sz w:val="24"/>
          <w:szCs w:val="24"/>
        </w:rPr>
        <w:t>декабря  2022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г.</w:t>
      </w:r>
      <w:r w:rsidRPr="00BA2D0C">
        <w:rPr>
          <w:rFonts w:ascii="Arial" w:hAnsi="Arial" w:cs="Arial"/>
          <w:sz w:val="24"/>
          <w:szCs w:val="24"/>
        </w:rPr>
        <w:tab/>
      </w:r>
      <w:r w:rsidRPr="00BA2D0C">
        <w:rPr>
          <w:rFonts w:ascii="Arial" w:hAnsi="Arial" w:cs="Arial"/>
          <w:sz w:val="24"/>
          <w:szCs w:val="24"/>
        </w:rPr>
        <w:tab/>
      </w:r>
      <w:r w:rsidRPr="00BA2D0C">
        <w:rPr>
          <w:rFonts w:ascii="Arial" w:hAnsi="Arial" w:cs="Arial"/>
          <w:sz w:val="24"/>
          <w:szCs w:val="24"/>
        </w:rPr>
        <w:tab/>
      </w:r>
      <w:r w:rsidRPr="00BA2D0C">
        <w:rPr>
          <w:rFonts w:ascii="Arial" w:hAnsi="Arial" w:cs="Arial"/>
          <w:sz w:val="24"/>
          <w:szCs w:val="24"/>
        </w:rPr>
        <w:tab/>
      </w:r>
      <w:r w:rsidRPr="00BA2D0C">
        <w:rPr>
          <w:rFonts w:ascii="Arial" w:hAnsi="Arial" w:cs="Arial"/>
          <w:sz w:val="24"/>
          <w:szCs w:val="24"/>
        </w:rPr>
        <w:tab/>
      </w:r>
      <w:r w:rsidRPr="00BA2D0C">
        <w:rPr>
          <w:rFonts w:ascii="Arial" w:hAnsi="Arial" w:cs="Arial"/>
          <w:sz w:val="24"/>
          <w:szCs w:val="24"/>
        </w:rPr>
        <w:tab/>
      </w:r>
      <w:r w:rsidRPr="00BA2D0C">
        <w:rPr>
          <w:rFonts w:ascii="Arial" w:hAnsi="Arial" w:cs="Arial"/>
          <w:sz w:val="24"/>
          <w:szCs w:val="24"/>
        </w:rPr>
        <w:tab/>
      </w:r>
      <w:r w:rsidRPr="00BA2D0C">
        <w:rPr>
          <w:rFonts w:ascii="Arial" w:hAnsi="Arial" w:cs="Arial"/>
          <w:sz w:val="24"/>
          <w:szCs w:val="24"/>
        </w:rPr>
        <w:tab/>
        <w:t>№ 17-133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О бюджете Боготольского сельсовета на 2023 год и плановый</w:t>
      </w:r>
    </w:p>
    <w:p w:rsidR="00BA2D0C" w:rsidRDefault="00BA2D0C" w:rsidP="00BA2D0C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период 2024 - 2025 годов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(в редакции решения от 26.04.2023 № 21-153, от 28.11.2023 №21-153)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1. Основные характеристики бюджета сельсовета на 2023 год и плановый период 2024 - 2025 годов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2023 год: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1) прогнозируемый общий </w:t>
      </w:r>
      <w:proofErr w:type="gramStart"/>
      <w:r w:rsidRPr="00BA2D0C">
        <w:rPr>
          <w:rFonts w:ascii="Arial" w:hAnsi="Arial" w:cs="Arial"/>
          <w:sz w:val="24"/>
          <w:szCs w:val="24"/>
        </w:rPr>
        <w:t>объем  доходов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 по доходам в сумме 19379,84 тыс. рублей,</w:t>
      </w:r>
    </w:p>
    <w:p w:rsid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2) общий объем расходов бюджета сельсовета в </w:t>
      </w:r>
      <w:proofErr w:type="gramStart"/>
      <w:r w:rsidRPr="00BA2D0C">
        <w:rPr>
          <w:rFonts w:ascii="Arial" w:hAnsi="Arial" w:cs="Arial"/>
          <w:sz w:val="24"/>
          <w:szCs w:val="24"/>
        </w:rPr>
        <w:t>сумме  19953</w:t>
      </w:r>
      <w:proofErr w:type="gramEnd"/>
      <w:r w:rsidRPr="00BA2D0C">
        <w:rPr>
          <w:rFonts w:ascii="Arial" w:hAnsi="Arial" w:cs="Arial"/>
          <w:sz w:val="24"/>
          <w:szCs w:val="24"/>
        </w:rPr>
        <w:t>,19 тыс. рублей;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(пункт в редакции решения от 28.11.2023 № 25-190)</w:t>
      </w:r>
    </w:p>
    <w:p w:rsid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3) дефицит бюджета – 573,35 тыс. рублей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2. Утвердить основные характеристики бюджета сельсовета на 2024 год и на 2025 год: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1) Прогнозируемый общий объем доходов бюджета сельсовета в сумме 16047,50 тыс. рублей на 2024 год и в сумме 15644,40 тыс. рублей на 2025 год;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2) Общий объем расходов бюджета сельсовета на 2024 год в сумме 16047,50 тыс. рублей, в том числе условно утвержденные расходы в сумме 401,19 тыс. рублей, и на 2025 год в сумме 15644,40 тыс. рублей, в том числе условно утвержденные расходы 782,22 тыс. рублей;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3) Дефицит бюджета сельсовета в сумме 0,0 тыс. рублей на 2024 год и в сумме 0,0 тыс. рублей на 2025 год;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 в сумме 0,0 тыс. рублей на 2024 год и в сумме 0,0 тыс. рублей на 2025 год согласно приложению 1 к настоящему Решению.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5)</w:t>
      </w:r>
      <w:r w:rsidRPr="00BA2D0C">
        <w:rPr>
          <w:rFonts w:ascii="Arial" w:hAnsi="Arial" w:cs="Arial"/>
          <w:sz w:val="24"/>
          <w:szCs w:val="24"/>
        </w:rPr>
        <w:t>Утвердить доходы бюджета сельсовета на 2023 год и плановый период 2024 - 2025 годов согласно приложению 2 к настоящему Решению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3. Распределение на 2023 год и плановый период 2024 - 2025 годов расходов бюджета сельсовета по бюджетной классификации Российской Федерации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autoSpaceDE w:val="0"/>
        <w:autoSpaceDN w:val="0"/>
        <w:adjustRightInd w:val="0"/>
        <w:spacing w:after="200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BA2D0C" w:rsidRPr="00BA2D0C" w:rsidRDefault="00BA2D0C" w:rsidP="00BA2D0C">
      <w:pPr>
        <w:autoSpaceDE w:val="0"/>
        <w:autoSpaceDN w:val="0"/>
        <w:adjustRightInd w:val="0"/>
        <w:spacing w:after="200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2023 год и плановый период 2024 - 2025 годов согласно приложению 3 к настоящему Решению;</w:t>
      </w:r>
    </w:p>
    <w:p w:rsidR="00BA2D0C" w:rsidRPr="00BA2D0C" w:rsidRDefault="00BA2D0C" w:rsidP="00BA2D0C">
      <w:pPr>
        <w:autoSpaceDE w:val="0"/>
        <w:autoSpaceDN w:val="0"/>
        <w:adjustRightInd w:val="0"/>
        <w:spacing w:after="200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lastRenderedPageBreak/>
        <w:t>2) ведомственную структуру расходов бюджета сельсовета на 2023 год и плановый период 2024 - 2025 годов согласно приложению 4 к настоящему Решению;</w:t>
      </w:r>
    </w:p>
    <w:p w:rsidR="00BA2D0C" w:rsidRPr="00BA2D0C" w:rsidRDefault="00BA2D0C" w:rsidP="00BA2D0C">
      <w:pPr>
        <w:autoSpaceDE w:val="0"/>
        <w:autoSpaceDN w:val="0"/>
        <w:adjustRightInd w:val="0"/>
        <w:spacing w:after="200"/>
        <w:ind w:firstLine="700"/>
        <w:contextualSpacing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3) распределение бюджетных ассигнований по целевым статьям (муниципальных программам Боготольского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Pr="00BA2D0C">
        <w:rPr>
          <w:rFonts w:ascii="Arial" w:hAnsi="Arial" w:cs="Arial"/>
          <w:sz w:val="24"/>
          <w:szCs w:val="24"/>
        </w:rPr>
        <w:t>2023 год и плановый период 2024 - 2024 годов</w:t>
      </w:r>
      <w:r w:rsidRPr="00BA2D0C">
        <w:rPr>
          <w:rFonts w:ascii="Arial" w:hAnsi="Arial" w:cs="Arial"/>
          <w:bCs/>
          <w:sz w:val="24"/>
          <w:szCs w:val="24"/>
        </w:rPr>
        <w:t xml:space="preserve"> согласно приложению 5 к настоящему Решению.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4. Публичные нормативные обязательства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Утвердить общий объем средств бюджета сельсовета на исполнение публичных </w:t>
      </w:r>
      <w:proofErr w:type="gramStart"/>
      <w:r w:rsidRPr="00BA2D0C">
        <w:rPr>
          <w:rFonts w:ascii="Arial" w:hAnsi="Arial" w:cs="Arial"/>
          <w:sz w:val="24"/>
          <w:szCs w:val="24"/>
        </w:rPr>
        <w:t>нормативных  обязательств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 на 2023 год в сумме 0,00 тыс. рублей, на 2024 год в сумме 0,00 тыс. рублей и на 2025 год в сумме 0,00 тыс. рублей.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5. Изменение показателей сводной бюджетной росписи бюджета сельсовета в 2023 году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spacing w:after="200"/>
        <w:ind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spacing w:after="20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Установить, что в соответствии со статьей 36 Федерального закона от 06.10.2003 № 131-ФЗ «Об общих принципах организации местного самоуправления в Российской Федерации», Устава Боготольского сельсовета, глава сельсовета (являющийся должностным лицом администрации Боготольского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2023 год и плановый период 2024 - 2025 годов без внесения изменений в настоящее Решение: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2023 года, которые направляются на обеспечение деятельности данных учреждений в соответствии с бюджетной  сметой;</w:t>
      </w:r>
    </w:p>
    <w:p w:rsidR="00BA2D0C" w:rsidRPr="00BA2D0C" w:rsidRDefault="00BA2D0C" w:rsidP="00BA2D0C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3) в случаях образования, переименования, реорганизации, ликвидации органов местного самоуправления, перераспределения их полномочий и (или) </w:t>
      </w:r>
      <w:r w:rsidRPr="00BA2D0C">
        <w:rPr>
          <w:rFonts w:ascii="Arial" w:hAnsi="Arial" w:cs="Arial"/>
          <w:sz w:val="24"/>
          <w:szCs w:val="24"/>
        </w:rPr>
        <w:lastRenderedPageBreak/>
        <w:t>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A2D0C" w:rsidRPr="00BA2D0C" w:rsidRDefault="00BA2D0C" w:rsidP="00BA2D0C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4) в случаях переименования, реорганизации, ликвидации, </w:t>
      </w:r>
      <w:proofErr w:type="gramStart"/>
      <w:r w:rsidRPr="00BA2D0C">
        <w:rPr>
          <w:rFonts w:ascii="Arial" w:hAnsi="Arial" w:cs="Arial"/>
          <w:sz w:val="24"/>
          <w:szCs w:val="24"/>
        </w:rPr>
        <w:t>создания  муниципальных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</w:p>
    <w:p w:rsidR="00BA2D0C" w:rsidRPr="00BA2D0C" w:rsidRDefault="00BA2D0C" w:rsidP="00BA2D0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6)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BA2D0C" w:rsidRPr="00BA2D0C" w:rsidRDefault="00BA2D0C" w:rsidP="00BA2D0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7) в случае перераспределения бюджетных ассигнований в пределах общего объема средств, предусмотренных настоящим Решением по главному распорядителю </w:t>
      </w:r>
      <w:proofErr w:type="gramStart"/>
      <w:r w:rsidRPr="00BA2D0C">
        <w:rPr>
          <w:rFonts w:ascii="Arial" w:hAnsi="Arial" w:cs="Arial"/>
          <w:sz w:val="24"/>
          <w:szCs w:val="24"/>
        </w:rPr>
        <w:t>средств  бюджета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8)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Pr="00BA2D0C">
        <w:rPr>
          <w:rFonts w:ascii="Arial" w:hAnsi="Arial" w:cs="Arial"/>
          <w:sz w:val="24"/>
          <w:szCs w:val="24"/>
        </w:rPr>
        <w:tab/>
        <w:t xml:space="preserve"> Боготольского района, а также в случае сокращения (возврата при отсутствии потребности) указанных межбюджетных трансфертов;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color w:val="FF0000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9) в случае уменьшения суммы средств межбюджетных трансфертов из районного бюджета;</w:t>
      </w:r>
    </w:p>
    <w:p w:rsidR="00BA2D0C" w:rsidRPr="00BA2D0C" w:rsidRDefault="00BA2D0C" w:rsidP="00BA2D0C">
      <w:pPr>
        <w:autoSpaceDE w:val="0"/>
        <w:autoSpaceDN w:val="0"/>
        <w:adjustRightInd w:val="0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10) в случае перераспределения бюджетных ассигнований, необходимых для исполнения расходных обязательств Боготольского сельсовета, </w:t>
      </w:r>
      <w:proofErr w:type="spellStart"/>
      <w:r w:rsidRPr="00BA2D0C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BA2D0C">
        <w:rPr>
          <w:rFonts w:ascii="Arial" w:hAnsi="Arial" w:cs="Arial"/>
          <w:sz w:val="24"/>
          <w:szCs w:val="24"/>
        </w:rPr>
        <w:t xml:space="preserve"> которых осуществляется из бюджета сельсовета, включая новые виды расходных обязательств.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11) на сумму не использованных по состоянию на 1 января 2023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2023 году на те же цели;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12) в пределах общего объема средств, предусмотренных настоящим Решением для финансирования мероприятий в рамках одной муниципальной программы Боготольского сельсовета, после внесения изменений в указанную программ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13)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BA2D0C" w:rsidRPr="00BA2D0C" w:rsidRDefault="00BA2D0C" w:rsidP="00BA2D0C">
      <w:pPr>
        <w:autoSpaceDE w:val="0"/>
        <w:autoSpaceDN w:val="0"/>
        <w:adjustRightInd w:val="0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14) в случае перераспределения бюджетных ассигнований, предусмотренных на выплату пособий, компенсаций и иных социальных выплат </w:t>
      </w:r>
      <w:r w:rsidRPr="00BA2D0C">
        <w:rPr>
          <w:rFonts w:ascii="Arial" w:hAnsi="Arial" w:cs="Arial"/>
          <w:sz w:val="24"/>
          <w:szCs w:val="24"/>
        </w:rPr>
        <w:lastRenderedPageBreak/>
        <w:t>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BA2D0C" w:rsidRPr="00BA2D0C" w:rsidRDefault="00BA2D0C" w:rsidP="00BA2D0C">
      <w:pPr>
        <w:autoSpaceDE w:val="0"/>
        <w:autoSpaceDN w:val="0"/>
        <w:adjustRightInd w:val="0"/>
        <w:ind w:firstLine="700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15)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BA2D0C" w:rsidRPr="00BA2D0C" w:rsidRDefault="00BA2D0C" w:rsidP="00BA2D0C">
      <w:pPr>
        <w:autoSpaceDE w:val="0"/>
        <w:autoSpaceDN w:val="0"/>
        <w:adjustRightInd w:val="0"/>
        <w:ind w:firstLine="700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16)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17) по главным распорядителям средств бюджета сельсовета с соответствующим увеличением объема средств субвенций </w:t>
      </w:r>
      <w:proofErr w:type="gramStart"/>
      <w:r w:rsidRPr="00BA2D0C">
        <w:rPr>
          <w:rFonts w:ascii="Arial" w:hAnsi="Arial" w:cs="Arial"/>
          <w:sz w:val="24"/>
          <w:szCs w:val="24"/>
        </w:rPr>
        <w:t>предоставляемых  бюджету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сельсовета из районного бюджета, –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18)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19) в случае перераспределения бюджетных ассигнований в соответствии с правовыми актами Главы Боготольского сельсовета в целях осуществления мероприятий, направленных на предотвращение распространения </w:t>
      </w:r>
      <w:proofErr w:type="spellStart"/>
      <w:r w:rsidRPr="00BA2D0C">
        <w:rPr>
          <w:rFonts w:ascii="Arial" w:hAnsi="Arial" w:cs="Arial"/>
          <w:sz w:val="24"/>
          <w:szCs w:val="24"/>
        </w:rPr>
        <w:t>короновирусной</w:t>
      </w:r>
      <w:proofErr w:type="spellEnd"/>
      <w:r w:rsidRPr="00BA2D0C">
        <w:rPr>
          <w:rFonts w:ascii="Arial" w:hAnsi="Arial" w:cs="Arial"/>
          <w:sz w:val="24"/>
          <w:szCs w:val="24"/>
        </w:rPr>
        <w:t xml:space="preserve"> инфекции, а также в рамках реализации мер по обеспечению социально-экономической стабильности в сельсовете.</w:t>
      </w:r>
    </w:p>
    <w:p w:rsidR="00BA2D0C" w:rsidRPr="00BA2D0C" w:rsidRDefault="00BA2D0C" w:rsidP="00BA2D0C">
      <w:pPr>
        <w:autoSpaceDE w:val="0"/>
        <w:autoSpaceDN w:val="0"/>
        <w:adjustRightInd w:val="0"/>
        <w:spacing w:after="200"/>
        <w:ind w:firstLine="70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</w:t>
      </w:r>
      <w:r w:rsidRPr="00BA2D0C">
        <w:rPr>
          <w:rFonts w:ascii="Arial" w:hAnsi="Arial" w:cs="Arial"/>
          <w:bCs/>
          <w:sz w:val="24"/>
          <w:szCs w:val="24"/>
        </w:rPr>
        <w:t xml:space="preserve">Статья 6. Индексация размеров денежного вознаграждения депутатов, выборных должностных лиц, осуществляющих свои полномочия на постоянной основе, </w:t>
      </w:r>
      <w:proofErr w:type="gramStart"/>
      <w:r w:rsidRPr="00BA2D0C">
        <w:rPr>
          <w:rFonts w:ascii="Arial" w:hAnsi="Arial" w:cs="Arial"/>
          <w:bCs/>
          <w:sz w:val="24"/>
          <w:szCs w:val="24"/>
        </w:rPr>
        <w:t>лиц</w:t>
      </w:r>
      <w:proofErr w:type="gramEnd"/>
      <w:r w:rsidRPr="00BA2D0C">
        <w:rPr>
          <w:rFonts w:ascii="Arial" w:hAnsi="Arial" w:cs="Arial"/>
          <w:bCs/>
          <w:sz w:val="24"/>
          <w:szCs w:val="24"/>
        </w:rPr>
        <w:t xml:space="preserve"> замещающих иные муниципальные должности и размеры должностных окладов муниципальных служащих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              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  </w:t>
      </w:r>
      <w:r w:rsidRPr="00BA2D0C">
        <w:rPr>
          <w:rFonts w:ascii="Arial" w:hAnsi="Arial" w:cs="Arial"/>
          <w:sz w:val="24"/>
          <w:szCs w:val="24"/>
        </w:rPr>
        <w:t xml:space="preserve"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служащих Боготольского </w:t>
      </w:r>
      <w:proofErr w:type="gramStart"/>
      <w:r w:rsidRPr="00BA2D0C">
        <w:rPr>
          <w:rFonts w:ascii="Arial" w:hAnsi="Arial" w:cs="Arial"/>
          <w:sz w:val="24"/>
          <w:szCs w:val="24"/>
        </w:rPr>
        <w:t>сельсовета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увеличиваются (индексируются):</w:t>
      </w:r>
    </w:p>
    <w:p w:rsidR="00BA2D0C" w:rsidRPr="00BA2D0C" w:rsidRDefault="00BA2D0C" w:rsidP="00BA2D0C">
      <w:pPr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2023 году на 5,5 процента с 1 октября 2023 года;</w:t>
      </w:r>
    </w:p>
    <w:p w:rsidR="00BA2D0C" w:rsidRPr="00BA2D0C" w:rsidRDefault="00BA2D0C" w:rsidP="00BA2D0C">
      <w:pPr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плановом периоде 2024–2025 годов на коэффициент, равный 1.</w:t>
      </w:r>
    </w:p>
    <w:p w:rsidR="00BA2D0C" w:rsidRPr="00BA2D0C" w:rsidRDefault="00BA2D0C" w:rsidP="00BA2D0C">
      <w:pPr>
        <w:spacing w:after="20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Статья 7. Индексация заработной платы </w:t>
      </w:r>
      <w:proofErr w:type="gramStart"/>
      <w:r w:rsidRPr="00BA2D0C">
        <w:rPr>
          <w:rFonts w:ascii="Arial" w:hAnsi="Arial" w:cs="Arial"/>
          <w:bCs/>
          <w:sz w:val="24"/>
          <w:szCs w:val="24"/>
        </w:rPr>
        <w:t>работников  муниципальных</w:t>
      </w:r>
      <w:proofErr w:type="gramEnd"/>
      <w:r w:rsidRPr="00BA2D0C">
        <w:rPr>
          <w:rFonts w:ascii="Arial" w:hAnsi="Arial" w:cs="Arial"/>
          <w:bCs/>
          <w:sz w:val="24"/>
          <w:szCs w:val="24"/>
        </w:rPr>
        <w:t xml:space="preserve">  учреждений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 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Заработная плата работников 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</w:t>
      </w:r>
      <w:r w:rsidRPr="00BA2D0C">
        <w:rPr>
          <w:rFonts w:ascii="Arial" w:hAnsi="Arial" w:cs="Arial"/>
          <w:sz w:val="24"/>
          <w:szCs w:val="24"/>
        </w:rPr>
        <w:lastRenderedPageBreak/>
        <w:t>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BA2D0C" w:rsidRPr="00BA2D0C" w:rsidRDefault="00BA2D0C" w:rsidP="00BA2D0C">
      <w:pPr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2023 году на 5,5 процента с 1 октября 2023 года;</w:t>
      </w:r>
    </w:p>
    <w:p w:rsidR="00BA2D0C" w:rsidRPr="00BA2D0C" w:rsidRDefault="00BA2D0C" w:rsidP="00BA2D0C">
      <w:pPr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плановом периоде 2024–2025 годов на коэффициент, равный 1.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br/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8. Особенности исполнения бюджета сельсовета в 2023 году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spacing w:after="20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1. Установить, что не использованные по состоянию на 01 января 2023 года субвенции и иные межбюджетные трансферты, предоставленные соответственно в 2022 году из районного бюджета, подлежат возврату в районный бюджет в течение первых 10 рабочих дней 2023 года. </w:t>
      </w:r>
    </w:p>
    <w:p w:rsidR="00BA2D0C" w:rsidRPr="00BA2D0C" w:rsidRDefault="00BA2D0C" w:rsidP="00BA2D0C">
      <w:p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2. Остатки средств бюджета сельсовета на 1 января 2023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2023 году, а также 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2023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 Остатки средств бюджета сельсовета на начало текущего финансового года в объеме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объеме, определяемом правовым актом представительным органом сельсовета, могут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 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3. Внесение изменений в сводную бюджетную роспись бюджета сельсовета по расходам на 2023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2023 года главными распорядителями средств бюджета сельсовета в Администрацию </w:t>
      </w:r>
      <w:proofErr w:type="gramStart"/>
      <w:r w:rsidRPr="00BA2D0C">
        <w:rPr>
          <w:rFonts w:ascii="Arial" w:hAnsi="Arial" w:cs="Arial"/>
          <w:sz w:val="24"/>
          <w:szCs w:val="24"/>
        </w:rPr>
        <w:t>Боготольского  сельсовета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 Боготольского района.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4.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2023 года обязательствам, производится главными распорядителями </w:t>
      </w:r>
      <w:proofErr w:type="gramStart"/>
      <w:r w:rsidRPr="00BA2D0C">
        <w:rPr>
          <w:rFonts w:ascii="Arial" w:hAnsi="Arial" w:cs="Arial"/>
          <w:sz w:val="24"/>
          <w:szCs w:val="24"/>
        </w:rPr>
        <w:t>средств  бюджета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 сельсовета за счет утвержденных им бюджетных ассигнований на 2023 год.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9. Дорожный фонд Боготольского сельсовета</w:t>
      </w:r>
    </w:p>
    <w:p w:rsidR="00BA2D0C" w:rsidRPr="00BA2D0C" w:rsidRDefault="00BA2D0C" w:rsidP="00BA2D0C">
      <w:pPr>
        <w:widowControl w:val="0"/>
        <w:tabs>
          <w:tab w:val="left" w:pos="851"/>
        </w:tabs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1. Утвердить объем бюджетных ассигнований дорожного фонда Боготольского сельсовета на 2023 год в </w:t>
      </w:r>
      <w:proofErr w:type="gramStart"/>
      <w:r w:rsidRPr="00BA2D0C">
        <w:rPr>
          <w:rFonts w:ascii="Arial" w:hAnsi="Arial" w:cs="Arial"/>
          <w:sz w:val="24"/>
          <w:szCs w:val="24"/>
        </w:rPr>
        <w:t>сумме  1071</w:t>
      </w:r>
      <w:proofErr w:type="gramEnd"/>
      <w:r w:rsidRPr="00BA2D0C">
        <w:rPr>
          <w:rFonts w:ascii="Arial" w:hAnsi="Arial" w:cs="Arial"/>
          <w:sz w:val="24"/>
          <w:szCs w:val="24"/>
        </w:rPr>
        <w:t>,10 тыс. рублей, на 2024 год в сумме 936,90 тыс. рублей, на 2025 год в сумме 936,90 тыс. рублей.</w:t>
      </w:r>
    </w:p>
    <w:p w:rsidR="00BA2D0C" w:rsidRPr="00BA2D0C" w:rsidRDefault="00BA2D0C" w:rsidP="00BA2D0C">
      <w:pPr>
        <w:autoSpaceDE w:val="0"/>
        <w:autoSpaceDN w:val="0"/>
        <w:adjustRightInd w:val="0"/>
        <w:spacing w:after="200"/>
        <w:ind w:firstLine="700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2. 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Pr="00BA2D0C">
        <w:rPr>
          <w:rFonts w:ascii="Arial" w:hAnsi="Arial" w:cs="Arial"/>
          <w:sz w:val="24"/>
          <w:szCs w:val="24"/>
        </w:rPr>
        <w:br/>
        <w:t>в 2023 году в сумме  617,70   тыс. рублей, в 2024 году 653,40 тыс. руб. и 2025 г. 691,60 тыс. руб.</w:t>
      </w:r>
    </w:p>
    <w:p w:rsidR="00BA2D0C" w:rsidRPr="00BA2D0C" w:rsidRDefault="00BA2D0C" w:rsidP="00BA2D0C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  </w:t>
      </w:r>
      <w:r w:rsidRPr="00BA2D0C">
        <w:rPr>
          <w:rFonts w:ascii="Arial" w:hAnsi="Arial" w:cs="Arial"/>
          <w:bCs/>
          <w:sz w:val="24"/>
          <w:szCs w:val="24"/>
        </w:rPr>
        <w:t xml:space="preserve">Статья 10. Субвенций и иные межбюджетные </w:t>
      </w:r>
      <w:proofErr w:type="gramStart"/>
      <w:r w:rsidRPr="00BA2D0C">
        <w:rPr>
          <w:rFonts w:ascii="Arial" w:hAnsi="Arial" w:cs="Arial"/>
          <w:bCs/>
          <w:sz w:val="24"/>
          <w:szCs w:val="24"/>
        </w:rPr>
        <w:t>трансферты  по</w:t>
      </w:r>
      <w:proofErr w:type="gramEnd"/>
      <w:r w:rsidRPr="00BA2D0C">
        <w:rPr>
          <w:rFonts w:ascii="Arial" w:hAnsi="Arial" w:cs="Arial"/>
          <w:bCs/>
          <w:sz w:val="24"/>
          <w:szCs w:val="24"/>
        </w:rPr>
        <w:t xml:space="preserve"> законодательству Российской Федерации, Красноярского края, иных межбюджетных  трансфертов из районного бюджета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Утвердить распределение субвенций и иных межбюджетных </w:t>
      </w:r>
      <w:proofErr w:type="gramStart"/>
      <w:r w:rsidRPr="00BA2D0C">
        <w:rPr>
          <w:rFonts w:ascii="Arial" w:hAnsi="Arial" w:cs="Arial"/>
          <w:sz w:val="24"/>
          <w:szCs w:val="24"/>
        </w:rPr>
        <w:t xml:space="preserve">трансфертов,   </w:t>
      </w:r>
      <w:proofErr w:type="gramEnd"/>
      <w:r w:rsidRPr="00BA2D0C">
        <w:rPr>
          <w:rFonts w:ascii="Arial" w:hAnsi="Arial" w:cs="Arial"/>
          <w:sz w:val="24"/>
          <w:szCs w:val="24"/>
        </w:rPr>
        <w:t>направляемых администрации Боготольского сельсовета по законодательству Российской Федерации,  Красноярского края,</w:t>
      </w:r>
      <w:r w:rsidRPr="00BA2D0C">
        <w:rPr>
          <w:rFonts w:ascii="Arial" w:hAnsi="Arial" w:cs="Arial"/>
          <w:bCs/>
          <w:sz w:val="24"/>
          <w:szCs w:val="24"/>
        </w:rPr>
        <w:t xml:space="preserve"> иных межбюджетных  трансфертов из районного бюджета </w:t>
      </w:r>
      <w:r w:rsidRPr="00BA2D0C">
        <w:rPr>
          <w:rFonts w:ascii="Arial" w:hAnsi="Arial" w:cs="Arial"/>
          <w:sz w:val="24"/>
          <w:szCs w:val="24"/>
        </w:rPr>
        <w:t>в общей сумме на 2023 год – 13709,00 тыс. рублей, на 2024 год- 13360,00 тыс. рублей, на 2025 год – 13297,4 тыс. рублей  из них: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субвенции бюджетам на осуществление первичного воинского учета органами местного самоуправления поселений муниципальных и городских округов в общей сумме на 2023 год – 386,10 тыс. рублей, 2024 год – 403,10 тыс. рублей, 2025 год – 0,0 тыс. рублей;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общей сумме на 2023 год – 14,50 тыс. рублей, 2024 год – 14,50 тыс. рублей, 2025 год – 14,50 тыс. рублей.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- 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 в общей </w:t>
      </w:r>
      <w:proofErr w:type="gramStart"/>
      <w:r w:rsidRPr="00BA2D0C">
        <w:rPr>
          <w:rFonts w:ascii="Arial" w:hAnsi="Arial" w:cs="Arial"/>
          <w:sz w:val="24"/>
          <w:szCs w:val="24"/>
        </w:rPr>
        <w:t>сумме  на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2023 год – 0,0 тыс. рублей, 2024 год – 0,0 тыс. рублей, 2025 год – 0,0 тыс. рублей.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иные межбюджетные трансферты на содержание памятников за счет средств местного бюджета на 2023 год – 160,00 </w:t>
      </w:r>
      <w:proofErr w:type="spellStart"/>
      <w:r w:rsidRPr="00BA2D0C">
        <w:rPr>
          <w:rFonts w:ascii="Arial" w:hAnsi="Arial" w:cs="Arial"/>
          <w:sz w:val="24"/>
          <w:szCs w:val="24"/>
        </w:rPr>
        <w:t>тыс.руб</w:t>
      </w:r>
      <w:proofErr w:type="spellEnd"/>
      <w:r w:rsidRPr="00BA2D0C">
        <w:rPr>
          <w:rFonts w:ascii="Arial" w:hAnsi="Arial" w:cs="Arial"/>
          <w:sz w:val="24"/>
          <w:szCs w:val="24"/>
        </w:rPr>
        <w:t xml:space="preserve">., на 2024 и 2025 годы 0,00 </w:t>
      </w:r>
      <w:proofErr w:type="spellStart"/>
      <w:r w:rsidRPr="00BA2D0C">
        <w:rPr>
          <w:rFonts w:ascii="Arial" w:hAnsi="Arial" w:cs="Arial"/>
          <w:sz w:val="24"/>
          <w:szCs w:val="24"/>
        </w:rPr>
        <w:t>тыс.руб</w:t>
      </w:r>
      <w:proofErr w:type="spellEnd"/>
      <w:r w:rsidRPr="00BA2D0C">
        <w:rPr>
          <w:rFonts w:ascii="Arial" w:hAnsi="Arial" w:cs="Arial"/>
          <w:sz w:val="24"/>
          <w:szCs w:val="24"/>
        </w:rPr>
        <w:t>. соответственно.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Статья 11. Резервный фонд Администрации Боготольского сельсовета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1. Установить, что в расходной части бюджета сельсовета предусматривается резервный фонд администрации Боготольского сельсовета на 2023 год в </w:t>
      </w:r>
      <w:proofErr w:type="gramStart"/>
      <w:r w:rsidRPr="00BA2D0C">
        <w:rPr>
          <w:rFonts w:ascii="Arial" w:hAnsi="Arial" w:cs="Arial"/>
          <w:sz w:val="24"/>
          <w:szCs w:val="24"/>
        </w:rPr>
        <w:t>сумме  20</w:t>
      </w:r>
      <w:proofErr w:type="gramEnd"/>
      <w:r w:rsidRPr="00BA2D0C">
        <w:rPr>
          <w:rFonts w:ascii="Arial" w:hAnsi="Arial" w:cs="Arial"/>
          <w:sz w:val="24"/>
          <w:szCs w:val="24"/>
        </w:rPr>
        <w:t>,0 тыс. рублей, и плановый период 2024-2025 годов в сумме 20,0 тыс. рублей ежегодно.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2. Расходование средств резервного фонда осуществляется в порядке, установленном администрацией Боготольского сельсовета.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 Статья 12. Иные межбюджетные трансферты бюджету Боготольского </w:t>
      </w:r>
      <w:r w:rsidRPr="00BA2D0C">
        <w:rPr>
          <w:rFonts w:ascii="Arial" w:hAnsi="Arial" w:cs="Arial"/>
          <w:sz w:val="24"/>
          <w:szCs w:val="24"/>
        </w:rPr>
        <w:lastRenderedPageBreak/>
        <w:t>района из бюджета Боготольского сельсовета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 w:rsidRPr="00BA2D0C">
        <w:rPr>
          <w:rFonts w:ascii="Arial" w:hAnsi="Arial" w:cs="Arial"/>
          <w:sz w:val="24"/>
          <w:szCs w:val="24"/>
        </w:rPr>
        <w:t xml:space="preserve">  в 2023 год в сумме 5826,30 тыс. рублей, на 2024 год в сумме 5828,30  тыс. рублей и на 2025 год в сумме   5828,30 тыс. рублей</w:t>
      </w:r>
    </w:p>
    <w:p w:rsidR="00BA2D0C" w:rsidRPr="00BA2D0C" w:rsidRDefault="00BA2D0C" w:rsidP="00BA2D0C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2023-2025г.г. в сумме 197,70 тыс. руб. ежегодно;</w:t>
      </w:r>
    </w:p>
    <w:p w:rsidR="00BA2D0C" w:rsidRPr="00BA2D0C" w:rsidRDefault="00BA2D0C" w:rsidP="00BA2D0C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осуществление муниципального жилищного контроля на 2023-2025г.г. в сумме 410,80 тыс. рублей ежегодно;</w:t>
      </w:r>
    </w:p>
    <w:p w:rsidR="00BA2D0C" w:rsidRPr="00BA2D0C" w:rsidRDefault="00BA2D0C" w:rsidP="00BA2D0C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 на 2023-2025 г. г. в сумме 197,70 тыс. рублей ежегодно;</w:t>
      </w:r>
    </w:p>
    <w:p w:rsidR="00BA2D0C" w:rsidRPr="00BA2D0C" w:rsidRDefault="00BA2D0C" w:rsidP="00BA2D0C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обеспечение жильем молодых семей на 2023-2025 г. г. в сумме 0,0 тыс. рублей ежегодно;</w:t>
      </w:r>
    </w:p>
    <w:p w:rsidR="00BA2D0C" w:rsidRPr="00BA2D0C" w:rsidRDefault="00BA2D0C" w:rsidP="00BA2D0C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обеспечение в границах поселений электро</w:t>
      </w:r>
      <w:proofErr w:type="gramStart"/>
      <w:r w:rsidRPr="00BA2D0C">
        <w:rPr>
          <w:rFonts w:ascii="Arial" w:hAnsi="Arial" w:cs="Arial"/>
          <w:sz w:val="24"/>
          <w:szCs w:val="24"/>
        </w:rPr>
        <w:t>-,тепло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-,газо-, и водоснабжения населения, водоотведения, снабжения населения топливом на 2023-2025 </w:t>
      </w:r>
      <w:proofErr w:type="spellStart"/>
      <w:r w:rsidRPr="00BA2D0C">
        <w:rPr>
          <w:rFonts w:ascii="Arial" w:hAnsi="Arial" w:cs="Arial"/>
          <w:sz w:val="24"/>
          <w:szCs w:val="24"/>
        </w:rPr>
        <w:t>г.г</w:t>
      </w:r>
      <w:proofErr w:type="spellEnd"/>
      <w:r w:rsidRPr="00BA2D0C">
        <w:rPr>
          <w:rFonts w:ascii="Arial" w:hAnsi="Arial" w:cs="Arial"/>
          <w:sz w:val="24"/>
          <w:szCs w:val="24"/>
        </w:rPr>
        <w:t>. в сумме 790,70 тыс. рублей ежегодно:</w:t>
      </w:r>
    </w:p>
    <w:p w:rsidR="00BA2D0C" w:rsidRPr="00BA2D0C" w:rsidRDefault="00BA2D0C" w:rsidP="00BA2D0C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-иные межбюджетные трансферты на создание условий для организации досуга и обеспечения жителей поселения услугами организаций </w:t>
      </w:r>
      <w:proofErr w:type="gramStart"/>
      <w:r w:rsidRPr="00BA2D0C">
        <w:rPr>
          <w:rFonts w:ascii="Arial" w:hAnsi="Arial" w:cs="Arial"/>
          <w:sz w:val="24"/>
          <w:szCs w:val="24"/>
        </w:rPr>
        <w:t>культуры  на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2023-2025 </w:t>
      </w:r>
      <w:proofErr w:type="spellStart"/>
      <w:r w:rsidRPr="00BA2D0C">
        <w:rPr>
          <w:rFonts w:ascii="Arial" w:hAnsi="Arial" w:cs="Arial"/>
          <w:sz w:val="24"/>
          <w:szCs w:val="24"/>
        </w:rPr>
        <w:t>г.г</w:t>
      </w:r>
      <w:proofErr w:type="spellEnd"/>
      <w:r w:rsidRPr="00BA2D0C">
        <w:rPr>
          <w:rFonts w:ascii="Arial" w:hAnsi="Arial" w:cs="Arial"/>
          <w:sz w:val="24"/>
          <w:szCs w:val="24"/>
        </w:rPr>
        <w:t>. в сумме 4018,30 тыс. рублей ежегодно;</w:t>
      </w:r>
    </w:p>
    <w:p w:rsidR="00BA2D0C" w:rsidRPr="00BA2D0C" w:rsidRDefault="00BA2D0C" w:rsidP="00BA2D0C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-иные межбюджетные трансферты на осуществления внутреннего финансового контроля на 2022-2024г.г. в сумме 196,5 тыс. рублей ежегодно.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13. Муниципальный долг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1. Установить верхний предел муниципального долга Боготольского сельсовета на 01 января 2024 года в сумме 0,0 тыс. рублей, в том числе по муниципальным гарантиям в сумме 0,</w:t>
      </w:r>
      <w:proofErr w:type="gramStart"/>
      <w:r w:rsidRPr="00BA2D0C">
        <w:rPr>
          <w:rFonts w:ascii="Arial" w:hAnsi="Arial" w:cs="Arial"/>
          <w:sz w:val="24"/>
          <w:szCs w:val="24"/>
        </w:rPr>
        <w:t>0  тыс.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рублей, на 01 января 2025 года в сумме 0,0 тыс. рублей, в том числе по муниципальным гарантиям в сумме 0,0  тыс. рублей, на 01 января 2026 года в сумме 0,0 тыс. рублей, в том числе по муниципальным гарантиям в сумме 0,0  тыс. рублей.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2. Утвердить программу муниципальных гарантий Боготольского сельсовета в валюте Российской Федерации на 2023 год и плановый период 2024 – 2025 годов в соответствии с приложением 6 к настоящему Решению.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14.  Муниципальные внутренние заимствования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на 2023 год и плановый период 2024 – 2025 годов в соответствии с приложением 7 к настоящему Решению.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15. Обслуживание счета бюджета сельсовета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lastRenderedPageBreak/>
        <w:t xml:space="preserve">1. Кассовое </w:t>
      </w:r>
      <w:proofErr w:type="gramStart"/>
      <w:r w:rsidRPr="00BA2D0C">
        <w:rPr>
          <w:rFonts w:ascii="Arial" w:hAnsi="Arial" w:cs="Arial"/>
          <w:sz w:val="24"/>
          <w:szCs w:val="24"/>
        </w:rPr>
        <w:t>обслуживание  исполнения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лицевых счетов  бюджета сельсовета.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2. Исполнение бюджета </w:t>
      </w:r>
      <w:proofErr w:type="gramStart"/>
      <w:r w:rsidRPr="00BA2D0C">
        <w:rPr>
          <w:rFonts w:ascii="Arial" w:hAnsi="Arial" w:cs="Arial"/>
          <w:sz w:val="24"/>
          <w:szCs w:val="24"/>
        </w:rPr>
        <w:t>сельсовета  в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Статья 16. Вступление в силу настоящего Решения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Настоящее Решение вступает в силу с 1 января 2023 года, но не ранее дня, следующего за днем его официального опубликования в общественно-политической газете «Земля Боготольская».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Председатель Боготольского                                        Глава Боготольского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Совета депутатов                                                            сельсовета                                                                                        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___________И.Н. Тихонова                                          __________Е.В. Крикливых</w:t>
      </w:r>
    </w:p>
    <w:p w:rsidR="00BA2D0C" w:rsidRDefault="00FF2AF8" w:rsidP="00FF2AF8">
      <w:pPr>
        <w:rPr>
          <w:rFonts w:ascii="Arial" w:hAnsi="Arial" w:cs="Arial"/>
          <w:sz w:val="24"/>
          <w:szCs w:val="24"/>
        </w:rPr>
      </w:pPr>
      <w:r w:rsidRPr="005160AF">
        <w:rPr>
          <w:rFonts w:ascii="Arial" w:hAnsi="Arial" w:cs="Arial"/>
          <w:sz w:val="24"/>
          <w:szCs w:val="24"/>
        </w:rPr>
        <w:t xml:space="preserve">                               </w:t>
      </w:r>
    </w:p>
    <w:p w:rsidR="00BA2D0C" w:rsidRDefault="00BA2D0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  <w:sectPr w:rsidR="00BA2D0C" w:rsidSect="00CC677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520" w:type="dxa"/>
        <w:tblInd w:w="108" w:type="dxa"/>
        <w:tblLook w:val="04A0" w:firstRow="1" w:lastRow="0" w:firstColumn="1" w:lastColumn="0" w:noHBand="0" w:noVBand="1"/>
      </w:tblPr>
      <w:tblGrid>
        <w:gridCol w:w="952"/>
        <w:gridCol w:w="3380"/>
        <w:gridCol w:w="5248"/>
        <w:gridCol w:w="1660"/>
        <w:gridCol w:w="1660"/>
        <w:gridCol w:w="1620"/>
      </w:tblGrid>
      <w:tr w:rsidR="00DB26B5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rPr>
                <w:sz w:val="20"/>
                <w:szCs w:val="24"/>
              </w:rPr>
            </w:pPr>
            <w:bookmarkStart w:id="0" w:name="RANGE!A1:F24"/>
            <w:bookmarkEnd w:id="0"/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Приложение 1 к Решению Совета</w:t>
            </w:r>
          </w:p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 xml:space="preserve">депутатов от  21.12.2022 №17-133   </w:t>
            </w:r>
          </w:p>
        </w:tc>
      </w:tr>
      <w:tr w:rsidR="00DB26B5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26B5" w:rsidRPr="00CC6776" w:rsidTr="00CF701F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Приложение 1 к Решению Совета</w:t>
            </w:r>
          </w:p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депутатов от  26.04.2023 №21-153</w:t>
            </w:r>
          </w:p>
        </w:tc>
      </w:tr>
      <w:tr w:rsidR="00DB26B5" w:rsidRPr="00CC6776" w:rsidTr="00CF701F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26B5" w:rsidRPr="00CC6776" w:rsidTr="00CF701F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Приложение 1 к Решению Совета</w:t>
            </w:r>
          </w:p>
          <w:p w:rsidR="00DB26B5" w:rsidRPr="00DB26B5" w:rsidRDefault="00DB26B5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6B5">
              <w:rPr>
                <w:rFonts w:ascii="Arial" w:hAnsi="Arial" w:cs="Arial"/>
                <w:sz w:val="24"/>
                <w:szCs w:val="24"/>
              </w:rPr>
              <w:t>депутатов от  28.11.2023 № 25-190</w:t>
            </w:r>
          </w:p>
        </w:tc>
      </w:tr>
      <w:tr w:rsidR="00DB26B5" w:rsidRPr="00CC6776" w:rsidTr="00CF701F">
        <w:trPr>
          <w:trHeight w:val="528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B5" w:rsidRPr="00CC6776" w:rsidRDefault="00DB26B5" w:rsidP="00CC6776">
            <w:pPr>
              <w:jc w:val="center"/>
              <w:rPr>
                <w:sz w:val="20"/>
              </w:rPr>
            </w:pPr>
          </w:p>
        </w:tc>
        <w:tc>
          <w:tcPr>
            <w:tcW w:w="49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B5" w:rsidRPr="00CC6776" w:rsidRDefault="00DB26B5" w:rsidP="00CC67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26B5" w:rsidRPr="00CC6776" w:rsidTr="00CC6776">
        <w:trPr>
          <w:trHeight w:val="660"/>
        </w:trPr>
        <w:tc>
          <w:tcPr>
            <w:tcW w:w="14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26B5" w:rsidRPr="00CC6776" w:rsidRDefault="00DB26B5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776" w:rsidRPr="00CC6776" w:rsidTr="00CC6776">
        <w:trPr>
          <w:trHeight w:val="660"/>
        </w:trPr>
        <w:tc>
          <w:tcPr>
            <w:tcW w:w="14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дефицита бюджета Боготольского сельсовета на 2023 год и</w:t>
            </w:r>
            <w:r w:rsidR="00DB26B5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</w:t>
            </w:r>
            <w:r w:rsidRPr="00CC6776">
              <w:rPr>
                <w:rFonts w:ascii="Arial" w:hAnsi="Arial" w:cs="Arial"/>
                <w:sz w:val="24"/>
                <w:szCs w:val="24"/>
              </w:rPr>
              <w:t xml:space="preserve"> плановый период 2024-2025 годов</w:t>
            </w:r>
          </w:p>
        </w:tc>
      </w:tr>
      <w:tr w:rsidR="00CC6776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</w:tr>
      <w:tr w:rsidR="00CC6776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CC6776" w:rsidRPr="00CC6776" w:rsidTr="00DB26B5">
        <w:trPr>
          <w:trHeight w:val="345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jc w:val="center"/>
              <w:rPr>
                <w:sz w:val="24"/>
                <w:szCs w:val="24"/>
              </w:rPr>
            </w:pPr>
            <w:r w:rsidRPr="00CC677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CC6776" w:rsidRPr="00CC6776" w:rsidTr="00DB26B5">
        <w:trPr>
          <w:trHeight w:val="1479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6776" w:rsidRPr="00CC6776" w:rsidRDefault="00CC6776" w:rsidP="00CC677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</w:tr>
      <w:tr w:rsidR="00CC6776" w:rsidRPr="00CC6776" w:rsidTr="00DB26B5">
        <w:trPr>
          <w:trHeight w:val="31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C6776" w:rsidRPr="00CC6776" w:rsidTr="00DB26B5">
        <w:trPr>
          <w:trHeight w:val="69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102 01 05 00 00 00 0000 000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573,35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CC6776" w:rsidRPr="00CC6776" w:rsidTr="00DB26B5">
        <w:trPr>
          <w:trHeight w:val="3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102 01 05 00 00 00 0000 500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-19 379,84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-16 283,09</w:t>
            </w:r>
          </w:p>
        </w:tc>
      </w:tr>
      <w:tr w:rsidR="00CC6776" w:rsidRPr="00CC6776" w:rsidTr="00DB26B5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102 01 05 02 00 00 0000 500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-19 379,84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-16 283,09</w:t>
            </w:r>
          </w:p>
        </w:tc>
      </w:tr>
      <w:tr w:rsidR="00CC6776" w:rsidRPr="00CC6776" w:rsidTr="00DB26B5">
        <w:trPr>
          <w:trHeight w:val="3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102 01 05 02 01 00 0000 510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-19 379,84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-16 283,09</w:t>
            </w:r>
          </w:p>
        </w:tc>
      </w:tr>
      <w:tr w:rsidR="00CC6776" w:rsidRPr="00CC6776" w:rsidTr="00DB26B5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102 01 05 02 01 01 0000 510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-19 379,84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-16 283,09</w:t>
            </w:r>
          </w:p>
        </w:tc>
      </w:tr>
      <w:tr w:rsidR="00CC6776" w:rsidRPr="00CC6776" w:rsidTr="00DB26B5">
        <w:trPr>
          <w:trHeight w:val="3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102 01 05 00 00 00 0000 600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19 953,19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16 283,09</w:t>
            </w:r>
          </w:p>
        </w:tc>
      </w:tr>
      <w:tr w:rsidR="00CC6776" w:rsidRPr="00CC6776" w:rsidTr="00DB26B5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102 01 05 02 00 00 0000 600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19 953,19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16 283,09</w:t>
            </w:r>
          </w:p>
        </w:tc>
      </w:tr>
      <w:tr w:rsidR="00CC6776" w:rsidRPr="00CC6776" w:rsidTr="00DB26B5">
        <w:trPr>
          <w:trHeight w:val="3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102 01 05 02 01 00 0000 610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19 953,19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16 283,09</w:t>
            </w:r>
          </w:p>
        </w:tc>
      </w:tr>
      <w:tr w:rsidR="00CC6776" w:rsidRPr="00CC6776" w:rsidTr="00DB26B5">
        <w:trPr>
          <w:trHeight w:val="7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102 01 05 02 01 01 0000 610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19 953,19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16 251,68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16 283,09</w:t>
            </w:r>
          </w:p>
        </w:tc>
      </w:tr>
      <w:tr w:rsidR="00CC6776" w:rsidRPr="00CC6776" w:rsidTr="00CC6776">
        <w:trPr>
          <w:trHeight w:val="390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573,35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776" w:rsidRPr="00CC6776" w:rsidRDefault="00CC6776" w:rsidP="00CC6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77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tbl>
      <w:tblPr>
        <w:tblW w:w="1424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96"/>
        <w:gridCol w:w="146"/>
        <w:gridCol w:w="562"/>
        <w:gridCol w:w="432"/>
        <w:gridCol w:w="89"/>
        <w:gridCol w:w="755"/>
        <w:gridCol w:w="210"/>
        <w:gridCol w:w="357"/>
        <w:gridCol w:w="429"/>
        <w:gridCol w:w="421"/>
        <w:gridCol w:w="567"/>
        <w:gridCol w:w="470"/>
        <w:gridCol w:w="381"/>
        <w:gridCol w:w="428"/>
        <w:gridCol w:w="283"/>
        <w:gridCol w:w="568"/>
        <w:gridCol w:w="850"/>
        <w:gridCol w:w="708"/>
        <w:gridCol w:w="1723"/>
        <w:gridCol w:w="39"/>
        <w:gridCol w:w="1356"/>
        <w:gridCol w:w="42"/>
        <w:gridCol w:w="844"/>
        <w:gridCol w:w="390"/>
        <w:gridCol w:w="142"/>
        <w:gridCol w:w="48"/>
        <w:gridCol w:w="6"/>
        <w:gridCol w:w="1080"/>
        <w:gridCol w:w="88"/>
        <w:gridCol w:w="54"/>
        <w:gridCol w:w="141"/>
        <w:gridCol w:w="41"/>
      </w:tblGrid>
      <w:tr w:rsidR="00EC3371" w:rsidRPr="00CC6776" w:rsidTr="00FB575D">
        <w:trPr>
          <w:gridAfter w:val="1"/>
          <w:wAfter w:w="41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Приложение 2 к Решению Совета депутатов </w:t>
            </w:r>
          </w:p>
        </w:tc>
      </w:tr>
      <w:tr w:rsidR="00CC6776" w:rsidRPr="00CC6776" w:rsidTr="00FB575D">
        <w:trPr>
          <w:gridAfter w:val="1"/>
          <w:wAfter w:w="41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от  21.12.2022г. № 17-133 </w:t>
            </w:r>
          </w:p>
        </w:tc>
      </w:tr>
      <w:tr w:rsidR="00EC3371" w:rsidRPr="00CC6776" w:rsidTr="00FB575D">
        <w:trPr>
          <w:gridAfter w:val="1"/>
          <w:wAfter w:w="41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EC3371">
            <w:pPr>
              <w:tabs>
                <w:tab w:val="left" w:pos="3828"/>
              </w:tabs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Приложение 2 к Решению Совета депутатов </w:t>
            </w:r>
          </w:p>
        </w:tc>
      </w:tr>
      <w:tr w:rsidR="00EC3371" w:rsidRPr="00CC6776" w:rsidTr="00FB575D">
        <w:trPr>
          <w:gridAfter w:val="1"/>
          <w:wAfter w:w="41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от 26.04.2023 г. № 21-53 </w:t>
            </w:r>
          </w:p>
        </w:tc>
      </w:tr>
      <w:tr w:rsidR="00EC3371" w:rsidRPr="00CC6776" w:rsidTr="00FB575D">
        <w:trPr>
          <w:gridAfter w:val="1"/>
          <w:wAfter w:w="41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3371" w:rsidRPr="00CC6776" w:rsidRDefault="00EC3371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Приложение 2 к Решению Совета депутатов </w:t>
            </w:r>
          </w:p>
        </w:tc>
      </w:tr>
      <w:tr w:rsidR="00CC6776" w:rsidRPr="00CC6776" w:rsidTr="00FB575D">
        <w:trPr>
          <w:gridAfter w:val="1"/>
          <w:wAfter w:w="41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от  28.11.2023г. № 25-190</w:t>
            </w:r>
          </w:p>
        </w:tc>
      </w:tr>
      <w:tr w:rsidR="00CC6776" w:rsidRPr="00CC6776" w:rsidTr="00FB575D">
        <w:trPr>
          <w:trHeight w:val="226"/>
        </w:trPr>
        <w:tc>
          <w:tcPr>
            <w:tcW w:w="1225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CC6776" w:rsidRPr="00CC6776" w:rsidTr="00FB575D">
        <w:trPr>
          <w:gridAfter w:val="1"/>
          <w:wAfter w:w="41" w:type="dxa"/>
          <w:trHeight w:val="226"/>
        </w:trPr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C6776" w:rsidRPr="00CC6776" w:rsidRDefault="00CC6776" w:rsidP="00CC67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C677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793140" w:rsidTr="00FB575D">
        <w:trPr>
          <w:gridAfter w:val="4"/>
          <w:wAfter w:w="324" w:type="dxa"/>
          <w:trHeight w:val="264"/>
        </w:trPr>
        <w:tc>
          <w:tcPr>
            <w:tcW w:w="12842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Доходы  бюджета  Боготольского сельсовета на 2023 год и плановый период 2024-2025 годов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93140" w:rsidTr="00FB575D">
        <w:trPr>
          <w:gridAfter w:val="8"/>
          <w:wAfter w:w="1600" w:type="dxa"/>
          <w:trHeight w:val="254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793140" w:rsidTr="00FB575D">
        <w:trPr>
          <w:gridAfter w:val="4"/>
          <w:wAfter w:w="324" w:type="dxa"/>
          <w:trHeight w:val="216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553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классификации доходов бюджета</w:t>
            </w:r>
          </w:p>
        </w:tc>
        <w:tc>
          <w:tcPr>
            <w:tcW w:w="388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Наименование кода классификации дохода бюджета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бюджета сельсовета      Сумма         2023 г.</w:t>
            </w: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бюджета сельсовета        Сумма         2024 г.</w:t>
            </w:r>
          </w:p>
        </w:tc>
        <w:tc>
          <w:tcPr>
            <w:tcW w:w="1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бюджета сельсовета  Сумма         2025 г.</w:t>
            </w:r>
          </w:p>
        </w:tc>
      </w:tr>
      <w:tr w:rsidR="00793140" w:rsidTr="00FB575D">
        <w:trPr>
          <w:gridAfter w:val="2"/>
          <w:wAfter w:w="182" w:type="dxa"/>
          <w:cantSplit/>
          <w:trHeight w:val="3480"/>
        </w:trPr>
        <w:tc>
          <w:tcPr>
            <w:tcW w:w="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главного администратора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группы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подгруппы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статьи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подстатьи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элемента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группы подвида</w:t>
            </w:r>
          </w:p>
        </w:tc>
        <w:tc>
          <w:tcPr>
            <w:tcW w:w="45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93140" w:rsidRDefault="00793140" w:rsidP="007931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Код аналитической группы подвида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793140" w:rsidTr="00FB575D">
        <w:trPr>
          <w:gridAfter w:val="2"/>
          <w:wAfter w:w="182" w:type="dxa"/>
          <w:trHeight w:val="53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2420,10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2269,90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2332,50</w:t>
            </w:r>
          </w:p>
        </w:tc>
      </w:tr>
      <w:tr w:rsidR="00793140" w:rsidTr="00FB575D">
        <w:trPr>
          <w:gridAfter w:val="2"/>
          <w:wAfter w:w="182" w:type="dxa"/>
          <w:trHeight w:val="26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Налоги на прибыль, доходы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518,50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528,30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537,40</w:t>
            </w:r>
          </w:p>
        </w:tc>
      </w:tr>
      <w:tr w:rsidR="00793140" w:rsidTr="00FB575D">
        <w:trPr>
          <w:gridAfter w:val="2"/>
          <w:wAfter w:w="182" w:type="dxa"/>
          <w:trHeight w:val="25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доходы физических лиц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518,50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528,30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537,40</w:t>
            </w:r>
          </w:p>
        </w:tc>
      </w:tr>
      <w:tr w:rsidR="00793140" w:rsidTr="00FB575D">
        <w:trPr>
          <w:gridAfter w:val="2"/>
          <w:wAfter w:w="182" w:type="dxa"/>
          <w:trHeight w:val="280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517,00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526,80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535,80</w:t>
            </w:r>
          </w:p>
        </w:tc>
      </w:tr>
      <w:tr w:rsidR="00793140" w:rsidTr="00FB575D">
        <w:trPr>
          <w:gridAfter w:val="2"/>
          <w:wAfter w:w="182" w:type="dxa"/>
          <w:trHeight w:val="2386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0,20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0,30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0,40</w:t>
            </w:r>
          </w:p>
        </w:tc>
      </w:tr>
      <w:tr w:rsidR="00793140" w:rsidTr="00FB575D">
        <w:trPr>
          <w:gridAfter w:val="2"/>
          <w:wAfter w:w="182" w:type="dxa"/>
          <w:trHeight w:val="127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1,30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1,20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1,20</w:t>
            </w:r>
          </w:p>
        </w:tc>
      </w:tr>
      <w:tr w:rsidR="00793140" w:rsidTr="00FB575D">
        <w:trPr>
          <w:gridAfter w:val="2"/>
          <w:wAfter w:w="182" w:type="dxa"/>
          <w:trHeight w:val="77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617,70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653,40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691,60</w:t>
            </w:r>
          </w:p>
        </w:tc>
      </w:tr>
      <w:tr w:rsidR="00793140" w:rsidTr="00FB575D">
        <w:trPr>
          <w:gridAfter w:val="2"/>
          <w:wAfter w:w="182" w:type="dxa"/>
          <w:trHeight w:val="686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617,70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653,40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691,60</w:t>
            </w:r>
          </w:p>
        </w:tc>
      </w:tr>
      <w:tr w:rsidR="00793140" w:rsidTr="00FB575D">
        <w:trPr>
          <w:gridAfter w:val="2"/>
          <w:wAfter w:w="182" w:type="dxa"/>
          <w:trHeight w:val="1085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Доходы от уплаты акцизов на дизельное топливо, подлежащие распределению между бюджетами с учетом установленных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292,60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311,70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330,80</w:t>
            </w:r>
          </w:p>
        </w:tc>
      </w:tr>
      <w:tr w:rsidR="00793140" w:rsidTr="00FB575D">
        <w:trPr>
          <w:gridAfter w:val="2"/>
          <w:wAfter w:w="182" w:type="dxa"/>
          <w:trHeight w:val="3432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292,60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311,70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330,80</w:t>
            </w:r>
          </w:p>
        </w:tc>
      </w:tr>
      <w:tr w:rsidR="00793140" w:rsidTr="00FB575D">
        <w:trPr>
          <w:gridAfter w:val="2"/>
          <w:wAfter w:w="182" w:type="dxa"/>
          <w:trHeight w:val="1795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инжекторных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2,10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2,20</w:t>
            </w:r>
          </w:p>
        </w:tc>
      </w:tr>
      <w:tr w:rsidR="00793140" w:rsidTr="00FB575D">
        <w:trPr>
          <w:gridAfter w:val="2"/>
          <w:wAfter w:w="182" w:type="dxa"/>
          <w:trHeight w:val="391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инжекторных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2,10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2,20</w:t>
            </w:r>
          </w:p>
        </w:tc>
      </w:tr>
      <w:tr w:rsidR="00793140" w:rsidTr="00FB575D">
        <w:trPr>
          <w:gridAfter w:val="2"/>
          <w:wAfter w:w="182" w:type="dxa"/>
          <w:trHeight w:val="135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361,70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380,40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399,40</w:t>
            </w:r>
          </w:p>
        </w:tc>
      </w:tr>
      <w:tr w:rsidR="00793140" w:rsidTr="00FB575D">
        <w:trPr>
          <w:gridAfter w:val="2"/>
          <w:wAfter w:w="182" w:type="dxa"/>
          <w:trHeight w:val="226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361,70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380,40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399,40</w:t>
            </w:r>
          </w:p>
        </w:tc>
      </w:tr>
      <w:tr w:rsidR="00793140" w:rsidTr="00FB575D">
        <w:trPr>
          <w:gridAfter w:val="2"/>
          <w:wAfter w:w="182" w:type="dxa"/>
          <w:trHeight w:val="135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-38,60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-40,80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-40,80</w:t>
            </w:r>
          </w:p>
        </w:tc>
      </w:tr>
      <w:tr w:rsidR="00793140" w:rsidTr="00FB575D">
        <w:trPr>
          <w:gridAfter w:val="2"/>
          <w:wAfter w:w="182" w:type="dxa"/>
          <w:trHeight w:val="219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-38,60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-40,80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-40,80</w:t>
            </w:r>
          </w:p>
        </w:tc>
      </w:tr>
      <w:tr w:rsidR="00793140" w:rsidTr="00FB575D">
        <w:trPr>
          <w:gridAfter w:val="2"/>
          <w:wAfter w:w="182" w:type="dxa"/>
          <w:trHeight w:val="34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Налоги на совокупный доход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</w:tr>
      <w:tr w:rsidR="00793140" w:rsidTr="00FB575D">
        <w:trPr>
          <w:gridAfter w:val="2"/>
          <w:wAfter w:w="182" w:type="dxa"/>
          <w:trHeight w:val="30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</w:tr>
      <w:tr w:rsidR="00793140" w:rsidTr="00FB575D">
        <w:trPr>
          <w:gridAfter w:val="2"/>
          <w:wAfter w:w="182" w:type="dxa"/>
          <w:trHeight w:val="24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31,00</w:t>
            </w:r>
          </w:p>
        </w:tc>
      </w:tr>
      <w:tr w:rsidR="00793140" w:rsidTr="00FB575D">
        <w:trPr>
          <w:gridAfter w:val="2"/>
          <w:wAfter w:w="182" w:type="dxa"/>
          <w:trHeight w:val="26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Налоги на имущество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1040,00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1049,00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1064,00</w:t>
            </w:r>
          </w:p>
        </w:tc>
      </w:tr>
      <w:tr w:rsidR="00793140" w:rsidTr="00FB575D">
        <w:trPr>
          <w:gridAfter w:val="2"/>
          <w:wAfter w:w="182" w:type="dxa"/>
          <w:trHeight w:val="30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имущество физических лиц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190,00</w:t>
            </w:r>
          </w:p>
        </w:tc>
      </w:tr>
      <w:tr w:rsidR="00793140" w:rsidTr="00FB575D">
        <w:trPr>
          <w:gridAfter w:val="2"/>
          <w:wAfter w:w="182" w:type="dxa"/>
          <w:trHeight w:val="94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 в границах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190,00</w:t>
            </w:r>
          </w:p>
        </w:tc>
      </w:tr>
      <w:tr w:rsidR="00793140" w:rsidTr="00FB575D">
        <w:trPr>
          <w:gridAfter w:val="2"/>
          <w:wAfter w:w="182" w:type="dxa"/>
          <w:trHeight w:val="28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860,00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864,00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874,00</w:t>
            </w:r>
          </w:p>
        </w:tc>
      </w:tr>
      <w:tr w:rsidR="00793140" w:rsidTr="00FB575D">
        <w:trPr>
          <w:gridAfter w:val="2"/>
          <w:wAfter w:w="182" w:type="dxa"/>
          <w:trHeight w:val="28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 с организаций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</w:tr>
      <w:tr w:rsidR="00793140" w:rsidTr="00FB575D">
        <w:trPr>
          <w:gridAfter w:val="2"/>
          <w:wAfter w:w="182" w:type="dxa"/>
          <w:trHeight w:val="1085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525,00</w:t>
            </w:r>
          </w:p>
        </w:tc>
      </w:tr>
      <w:tr w:rsidR="00793140" w:rsidTr="00FB575D">
        <w:trPr>
          <w:gridAfter w:val="2"/>
          <w:wAfter w:w="182" w:type="dxa"/>
          <w:trHeight w:val="26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 с физических лиц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335,00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339,00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349,00</w:t>
            </w:r>
          </w:p>
        </w:tc>
      </w:tr>
      <w:tr w:rsidR="00793140" w:rsidTr="00FB575D">
        <w:trPr>
          <w:gridAfter w:val="2"/>
          <w:wAfter w:w="182" w:type="dxa"/>
          <w:trHeight w:val="86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335,00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339,00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349,00</w:t>
            </w:r>
          </w:p>
        </w:tc>
      </w:tr>
      <w:tr w:rsidR="00793140" w:rsidTr="00FB575D">
        <w:trPr>
          <w:gridAfter w:val="2"/>
          <w:wAfter w:w="182" w:type="dxa"/>
          <w:trHeight w:val="26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Государственная пошлина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7,90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8,20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8,50</w:t>
            </w:r>
          </w:p>
        </w:tc>
      </w:tr>
      <w:tr w:rsidR="00793140" w:rsidTr="00FB575D">
        <w:trPr>
          <w:gridAfter w:val="2"/>
          <w:wAfter w:w="182" w:type="dxa"/>
          <w:trHeight w:val="101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7,90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8,20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8,50</w:t>
            </w:r>
          </w:p>
        </w:tc>
      </w:tr>
      <w:tr w:rsidR="00793140" w:rsidTr="00FB575D">
        <w:trPr>
          <w:gridAfter w:val="2"/>
          <w:wAfter w:w="182" w:type="dxa"/>
          <w:trHeight w:val="1862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7,90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8,20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8,50</w:t>
            </w:r>
          </w:p>
        </w:tc>
      </w:tr>
      <w:tr w:rsidR="00793140" w:rsidTr="00FB575D">
        <w:trPr>
          <w:gridAfter w:val="2"/>
          <w:wAfter w:w="182" w:type="dxa"/>
          <w:trHeight w:val="228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платежа,перерасчеты,недоимка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и задолженность по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7,90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8,20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8,50</w:t>
            </w:r>
          </w:p>
        </w:tc>
      </w:tr>
      <w:tr w:rsidR="00793140" w:rsidTr="00FB575D">
        <w:trPr>
          <w:gridAfter w:val="2"/>
          <w:wAfter w:w="182" w:type="dxa"/>
          <w:trHeight w:val="26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Инициативные платежи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205,00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793140" w:rsidTr="00FB575D">
        <w:trPr>
          <w:gridAfter w:val="2"/>
          <w:wAfter w:w="182" w:type="dxa"/>
          <w:trHeight w:val="76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205,00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793140" w:rsidTr="00FB575D">
        <w:trPr>
          <w:gridAfter w:val="2"/>
          <w:wAfter w:w="182" w:type="dxa"/>
          <w:trHeight w:val="1277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0001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Инициативные платежи, зачисляемые в бюджеты сельских поселений, поступления от юридических лиц (индивидуальных предпринимателей)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135,00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793140" w:rsidTr="00FB575D">
        <w:trPr>
          <w:gridAfter w:val="2"/>
          <w:wAfter w:w="182" w:type="dxa"/>
          <w:trHeight w:val="101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0002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Инициативные платежи, зачисляемые в бюджеты сельских поселений, поступления от физических лиц 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793140" w:rsidTr="00FB575D">
        <w:trPr>
          <w:gridAfter w:val="2"/>
          <w:wAfter w:w="182" w:type="dxa"/>
          <w:trHeight w:val="53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БЕЗВОЗДМЕЗДНЫЕ ПОСТУПЛЕНИЯ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16959,74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13981,78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Pr="00FB575D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FB575D">
              <w:rPr>
                <w:rFonts w:ascii="Arial" w:eastAsiaTheme="minorHAnsi" w:hAnsi="Arial" w:cs="Arial"/>
                <w:bCs/>
                <w:color w:val="000000"/>
                <w:sz w:val="24"/>
                <w:szCs w:val="24"/>
                <w:lang w:eastAsia="en-US"/>
              </w:rPr>
              <w:t>13950,59</w:t>
            </w:r>
          </w:p>
        </w:tc>
      </w:tr>
      <w:tr w:rsidR="00793140" w:rsidTr="00FB575D">
        <w:trPr>
          <w:gridAfter w:val="2"/>
          <w:wAfter w:w="182" w:type="dxa"/>
          <w:trHeight w:val="763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16959,74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13981,78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13950,59</w:t>
            </w:r>
          </w:p>
        </w:tc>
      </w:tr>
      <w:tr w:rsidR="00793140" w:rsidTr="00FB575D">
        <w:trPr>
          <w:gridAfter w:val="2"/>
          <w:wAfter w:w="182" w:type="dxa"/>
          <w:trHeight w:val="50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5762,80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</w:tr>
      <w:tr w:rsidR="00793140" w:rsidTr="00FB575D">
        <w:trPr>
          <w:gridAfter w:val="2"/>
          <w:wAfter w:w="182" w:type="dxa"/>
          <w:trHeight w:val="50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5762,80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</w:tr>
      <w:tr w:rsidR="00793140" w:rsidTr="00FB575D">
        <w:trPr>
          <w:gridAfter w:val="2"/>
          <w:wAfter w:w="182" w:type="dxa"/>
          <w:trHeight w:val="70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5762,80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4610,30</w:t>
            </w:r>
          </w:p>
        </w:tc>
      </w:tr>
      <w:tr w:rsidR="00793140" w:rsidTr="00FB575D">
        <w:trPr>
          <w:gridAfter w:val="2"/>
          <w:wAfter w:w="182" w:type="dxa"/>
          <w:trHeight w:val="50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479,95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500,20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518,10</w:t>
            </w:r>
          </w:p>
        </w:tc>
      </w:tr>
      <w:tr w:rsidR="00793140" w:rsidTr="00FB575D">
        <w:trPr>
          <w:gridAfter w:val="2"/>
          <w:wAfter w:w="182" w:type="dxa"/>
          <w:trHeight w:val="101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14,85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14,50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14,50</w:t>
            </w:r>
          </w:p>
        </w:tc>
      </w:tr>
      <w:tr w:rsidR="00793140" w:rsidTr="00FB575D">
        <w:trPr>
          <w:gridAfter w:val="2"/>
          <w:wAfter w:w="182" w:type="dxa"/>
          <w:trHeight w:val="1018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14,85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14,50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14,50</w:t>
            </w:r>
          </w:p>
        </w:tc>
      </w:tr>
      <w:tr w:rsidR="00793140" w:rsidTr="00FB575D">
        <w:trPr>
          <w:gridAfter w:val="2"/>
          <w:wAfter w:w="182" w:type="dxa"/>
          <w:trHeight w:val="94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465,10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485,70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503,60</w:t>
            </w:r>
          </w:p>
        </w:tc>
      </w:tr>
      <w:tr w:rsidR="00793140" w:rsidTr="00FB575D">
        <w:trPr>
          <w:gridAfter w:val="2"/>
          <w:wAfter w:w="182" w:type="dxa"/>
          <w:trHeight w:val="1099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465,10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485,70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503,60</w:t>
            </w:r>
          </w:p>
        </w:tc>
      </w:tr>
      <w:tr w:rsidR="00793140" w:rsidTr="00FB575D">
        <w:trPr>
          <w:gridAfter w:val="2"/>
          <w:wAfter w:w="182" w:type="dxa"/>
          <w:trHeight w:val="24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10716,99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8871,28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8822,19</w:t>
            </w:r>
          </w:p>
        </w:tc>
      </w:tr>
      <w:tr w:rsidR="00793140" w:rsidTr="00FB575D">
        <w:trPr>
          <w:gridAfter w:val="2"/>
          <w:wAfter w:w="182" w:type="dxa"/>
          <w:trHeight w:val="485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Прочие межбюджетные трансферты, передаваемые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бюджетам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10716,99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8871,28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8822,19</w:t>
            </w:r>
          </w:p>
        </w:tc>
      </w:tr>
      <w:tr w:rsidR="00793140" w:rsidTr="00FB575D">
        <w:trPr>
          <w:gridAfter w:val="2"/>
          <w:wAfter w:w="182" w:type="dxa"/>
          <w:trHeight w:val="686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10716,99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8871,28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8822,19</w:t>
            </w:r>
          </w:p>
        </w:tc>
      </w:tr>
      <w:tr w:rsidR="00793140" w:rsidTr="00FB575D">
        <w:trPr>
          <w:gridAfter w:val="2"/>
          <w:wAfter w:w="182" w:type="dxa"/>
          <w:trHeight w:val="264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19379,84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16251,68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140" w:rsidRDefault="0079314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16283,09</w:t>
            </w:r>
          </w:p>
        </w:tc>
      </w:tr>
    </w:tbl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EC3371" w:rsidRDefault="00EC3371" w:rsidP="00EC337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sz w:val="24"/>
          <w:szCs w:val="24"/>
          <w:lang w:eastAsia="en-US"/>
        </w:rPr>
        <w:sectPr w:rsidR="00EC3371" w:rsidSect="00CC677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3033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78"/>
        <w:gridCol w:w="5064"/>
        <w:gridCol w:w="1558"/>
        <w:gridCol w:w="1985"/>
        <w:gridCol w:w="1558"/>
        <w:gridCol w:w="2076"/>
        <w:gridCol w:w="14"/>
      </w:tblGrid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Приложение 3 к Решению Совета</w:t>
            </w:r>
          </w:p>
        </w:tc>
      </w:tr>
      <w:tr w:rsidR="00EC3371" w:rsidRPr="00EC3371" w:rsidTr="002D5504">
        <w:trPr>
          <w:trHeight w:val="26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депутатов от 21.12.2022г. №17-133   </w:t>
            </w: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Приложение 3 к Решению Совета</w:t>
            </w:r>
          </w:p>
        </w:tc>
      </w:tr>
      <w:tr w:rsidR="00EC3371" w:rsidRPr="00EC3371" w:rsidTr="002D5504">
        <w:trPr>
          <w:trHeight w:val="26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депутатов от 26.04.2023г. №21-153   </w:t>
            </w: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Приложение 3 к Решению Совета</w:t>
            </w:r>
          </w:p>
        </w:tc>
      </w:tr>
      <w:tr w:rsidR="00EC3371" w:rsidRPr="00EC3371" w:rsidTr="002D5504">
        <w:trPr>
          <w:trHeight w:val="26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депутатов от 28.11.2023г. №25-190   </w:t>
            </w: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C3371" w:rsidRPr="00EC3371" w:rsidTr="002D5504">
        <w:trPr>
          <w:trHeight w:val="989"/>
        </w:trPr>
        <w:tc>
          <w:tcPr>
            <w:tcW w:w="13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Распределение бюджетных ассигнований по разделам и </w:t>
            </w:r>
          </w:p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подразделам бюджетной классификации расходов бюджетов Российской Федерации </w:t>
            </w:r>
          </w:p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 2023 год и плановый период 2024-2025 годов</w:t>
            </w:r>
          </w:p>
        </w:tc>
      </w:tr>
      <w:tr w:rsidR="00EC3371" w:rsidRPr="00EC3371" w:rsidTr="002D5504">
        <w:trPr>
          <w:gridAfter w:val="1"/>
          <w:wAfter w:w="14" w:type="dxa"/>
          <w:trHeight w:val="27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EC3371" w:rsidRPr="00EC3371" w:rsidTr="002D5504">
        <w:trPr>
          <w:gridAfter w:val="1"/>
          <w:wAfter w:w="14" w:type="dxa"/>
          <w:trHeight w:val="792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Наименование показателя бюджетной классификации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Сумма на  2023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Сумма на 2024 год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Сумма на 2025 год</w:t>
            </w: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EC3371" w:rsidRPr="00EC3371" w:rsidTr="002D5504">
        <w:trPr>
          <w:gridAfter w:val="1"/>
          <w:wAfter w:w="14" w:type="dxa"/>
          <w:trHeight w:val="528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7455,54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6685,41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6304,38</w:t>
            </w:r>
          </w:p>
        </w:tc>
      </w:tr>
      <w:tr w:rsidR="00EC3371" w:rsidRPr="00EC3371" w:rsidTr="002D5504">
        <w:trPr>
          <w:gridAfter w:val="1"/>
          <w:wAfter w:w="14" w:type="dxa"/>
          <w:trHeight w:val="1133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1053,20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1021,00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1021,00</w:t>
            </w:r>
          </w:p>
        </w:tc>
      </w:tr>
      <w:tr w:rsidR="00EC3371" w:rsidRPr="00EC3371" w:rsidTr="002D5504">
        <w:trPr>
          <w:gridAfter w:val="1"/>
          <w:wAfter w:w="14" w:type="dxa"/>
          <w:trHeight w:val="1675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757,30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736,20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736,20</w:t>
            </w:r>
          </w:p>
        </w:tc>
      </w:tr>
      <w:tr w:rsidR="00EC3371" w:rsidRPr="00EC3371" w:rsidTr="002D5504">
        <w:trPr>
          <w:gridAfter w:val="1"/>
          <w:wAfter w:w="14" w:type="dxa"/>
          <w:trHeight w:val="2227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5332,89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4624,61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4243,58</w:t>
            </w: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EC3371" w:rsidRPr="00EC3371" w:rsidTr="002D5504">
        <w:trPr>
          <w:gridAfter w:val="1"/>
          <w:wAfter w:w="14" w:type="dxa"/>
          <w:trHeight w:val="528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292,15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283,60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283,60</w:t>
            </w: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465,10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485,70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503,60</w:t>
            </w:r>
          </w:p>
        </w:tc>
      </w:tr>
      <w:tr w:rsidR="00EC3371" w:rsidRPr="00EC3371" w:rsidTr="002D5504">
        <w:trPr>
          <w:gridAfter w:val="1"/>
          <w:wAfter w:w="14" w:type="dxa"/>
          <w:trHeight w:val="595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465,10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485,70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503,60</w:t>
            </w:r>
          </w:p>
        </w:tc>
      </w:tr>
      <w:tr w:rsidR="00EC3371" w:rsidRPr="00EC3371" w:rsidTr="002D5504">
        <w:trPr>
          <w:gridAfter w:val="1"/>
          <w:wAfter w:w="14" w:type="dxa"/>
          <w:trHeight w:val="1051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871,80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688,28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701,79</w:t>
            </w:r>
          </w:p>
        </w:tc>
      </w:tr>
      <w:tr w:rsidR="00EC3371" w:rsidRPr="00EC3371" w:rsidTr="002D5504">
        <w:trPr>
          <w:gridAfter w:val="1"/>
          <w:wAfter w:w="14" w:type="dxa"/>
          <w:trHeight w:val="1315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871,80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688,28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701,79</w:t>
            </w:r>
          </w:p>
        </w:tc>
      </w:tr>
      <w:tr w:rsidR="00EC3371" w:rsidRPr="00EC3371" w:rsidTr="002D5504">
        <w:trPr>
          <w:gridAfter w:val="1"/>
          <w:wAfter w:w="14" w:type="dxa"/>
          <w:trHeight w:val="528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1703,39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1214,60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1214,60</w:t>
            </w:r>
          </w:p>
        </w:tc>
      </w:tr>
      <w:tr w:rsidR="00EC3371" w:rsidRPr="00EC3371" w:rsidTr="002D5504">
        <w:trPr>
          <w:gridAfter w:val="1"/>
          <w:wAfter w:w="14" w:type="dxa"/>
          <w:trHeight w:val="528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1443,69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936,90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936,90</w:t>
            </w:r>
          </w:p>
        </w:tc>
      </w:tr>
      <w:tr w:rsidR="00EC3371" w:rsidRPr="00EC3371" w:rsidTr="002D5504">
        <w:trPr>
          <w:gridAfter w:val="1"/>
          <w:wAfter w:w="14" w:type="dxa"/>
          <w:trHeight w:val="528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259,70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277,70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277,70</w:t>
            </w:r>
          </w:p>
        </w:tc>
      </w:tr>
      <w:tr w:rsidR="00EC3371" w:rsidRPr="00EC3371" w:rsidTr="002D5504">
        <w:trPr>
          <w:gridAfter w:val="1"/>
          <w:wAfter w:w="14" w:type="dxa"/>
          <w:trHeight w:val="643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5241,36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2560,50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2560,50</w:t>
            </w: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4450,66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1769,80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1769,80</w:t>
            </w:r>
          </w:p>
        </w:tc>
      </w:tr>
      <w:tr w:rsidR="00EC3371" w:rsidRPr="00EC3371" w:rsidTr="002D5504">
        <w:trPr>
          <w:gridAfter w:val="1"/>
          <w:wAfter w:w="14" w:type="dxa"/>
          <w:trHeight w:val="792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790,70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790,70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790,70</w:t>
            </w:r>
          </w:p>
        </w:tc>
      </w:tr>
      <w:tr w:rsidR="00EC3371" w:rsidRPr="00EC3371" w:rsidTr="002D5504">
        <w:trPr>
          <w:gridAfter w:val="1"/>
          <w:wAfter w:w="14" w:type="dxa"/>
          <w:trHeight w:val="528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4018,30</w:t>
            </w:r>
          </w:p>
        </w:tc>
      </w:tr>
      <w:tr w:rsidR="00EC3371" w:rsidRPr="00EC3371" w:rsidTr="002D5504">
        <w:trPr>
          <w:gridAfter w:val="1"/>
          <w:wAfter w:w="14" w:type="dxa"/>
          <w:trHeight w:val="528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</w:tr>
      <w:tr w:rsidR="00EC3371" w:rsidRPr="00EC3371" w:rsidTr="002D5504">
        <w:trPr>
          <w:gridAfter w:val="1"/>
          <w:wAfter w:w="14" w:type="dxa"/>
          <w:trHeight w:val="605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197,70</w:t>
            </w:r>
          </w:p>
        </w:tc>
      </w:tr>
      <w:tr w:rsidR="00EC3371" w:rsidRPr="00EC3371" w:rsidTr="002D5504">
        <w:trPr>
          <w:gridAfter w:val="1"/>
          <w:wAfter w:w="18" w:type="dxa"/>
          <w:trHeight w:val="326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401,19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782,22</w:t>
            </w:r>
          </w:p>
        </w:tc>
      </w:tr>
      <w:tr w:rsidR="00EC3371" w:rsidRPr="00EC3371" w:rsidTr="002D5504">
        <w:trPr>
          <w:gridAfter w:val="1"/>
          <w:wAfter w:w="14" w:type="dxa"/>
          <w:trHeight w:val="264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19953,19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16251,68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371" w:rsidRPr="00EC3371" w:rsidRDefault="00EC3371" w:rsidP="00EC337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337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16283,09</w:t>
            </w:r>
          </w:p>
        </w:tc>
      </w:tr>
    </w:tbl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C6776" w:rsidRDefault="00CC6776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2D5504" w:rsidRDefault="002D5504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2D5504" w:rsidRDefault="002D5504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2D5504" w:rsidRDefault="002D5504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2D5504" w:rsidRDefault="002D5504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2D5504" w:rsidRDefault="002D5504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C27D3B" w:rsidRDefault="00C27D3B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tbl>
      <w:tblPr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7"/>
        <w:gridCol w:w="245"/>
        <w:gridCol w:w="3997"/>
        <w:gridCol w:w="708"/>
        <w:gridCol w:w="600"/>
        <w:gridCol w:w="379"/>
        <w:gridCol w:w="1180"/>
        <w:gridCol w:w="804"/>
        <w:gridCol w:w="6"/>
        <w:gridCol w:w="82"/>
        <w:gridCol w:w="956"/>
        <w:gridCol w:w="6"/>
        <w:gridCol w:w="140"/>
        <w:gridCol w:w="96"/>
        <w:gridCol w:w="11"/>
        <w:gridCol w:w="1023"/>
        <w:gridCol w:w="112"/>
        <w:gridCol w:w="1301"/>
        <w:gridCol w:w="567"/>
        <w:gridCol w:w="12"/>
        <w:gridCol w:w="33"/>
        <w:gridCol w:w="12"/>
        <w:gridCol w:w="510"/>
      </w:tblGrid>
      <w:tr w:rsidR="00C27D3B" w:rsidRPr="00C27D3B" w:rsidTr="00FB575D">
        <w:trPr>
          <w:gridAfter w:val="4"/>
          <w:wAfter w:w="567" w:type="dxa"/>
          <w:trHeight w:val="312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  <w:szCs w:val="24"/>
              </w:rPr>
            </w:pPr>
          </w:p>
        </w:tc>
        <w:tc>
          <w:tcPr>
            <w:tcW w:w="119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Приложение 4 к Решению Совета</w:t>
            </w:r>
          </w:p>
        </w:tc>
      </w:tr>
      <w:tr w:rsidR="00C27D3B" w:rsidRPr="00C27D3B" w:rsidTr="00FB575D">
        <w:trPr>
          <w:gridAfter w:val="4"/>
          <w:wAfter w:w="567" w:type="dxa"/>
          <w:trHeight w:val="312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 xml:space="preserve">   депутатов от 21.12 2022 № 17-133</w:t>
            </w:r>
          </w:p>
        </w:tc>
      </w:tr>
      <w:tr w:rsidR="00C27D3B" w:rsidRPr="00C27D3B" w:rsidTr="00FB575D">
        <w:trPr>
          <w:gridAfter w:val="2"/>
          <w:wAfter w:w="522" w:type="dxa"/>
          <w:trHeight w:val="312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Приложение 4 к Решению Совета</w:t>
            </w:r>
          </w:p>
        </w:tc>
      </w:tr>
      <w:tr w:rsidR="00C27D3B" w:rsidRPr="00C27D3B" w:rsidTr="00FB575D">
        <w:trPr>
          <w:gridAfter w:val="2"/>
          <w:wAfter w:w="522" w:type="dxa"/>
          <w:trHeight w:val="312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 xml:space="preserve">   депутатов от 26.04.2023 №21-153 </w:t>
            </w:r>
          </w:p>
        </w:tc>
      </w:tr>
      <w:tr w:rsidR="00C27D3B" w:rsidRPr="00C27D3B" w:rsidTr="00FB575D">
        <w:trPr>
          <w:gridAfter w:val="2"/>
          <w:wAfter w:w="522" w:type="dxa"/>
          <w:trHeight w:val="312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Приложение 4 к Решению Совета</w:t>
            </w:r>
          </w:p>
        </w:tc>
      </w:tr>
      <w:tr w:rsidR="00C27D3B" w:rsidRPr="00C27D3B" w:rsidTr="00FB575D">
        <w:trPr>
          <w:gridAfter w:val="2"/>
          <w:wAfter w:w="522" w:type="dxa"/>
          <w:trHeight w:val="312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 xml:space="preserve">   депутатов от  28.11. 2023 №25-190 </w:t>
            </w:r>
          </w:p>
        </w:tc>
      </w:tr>
      <w:tr w:rsidR="004268C6" w:rsidRPr="00C27D3B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sz w:val="20"/>
              </w:rPr>
            </w:pPr>
          </w:p>
        </w:tc>
      </w:tr>
      <w:tr w:rsidR="00C27D3B" w:rsidRPr="00C27D3B" w:rsidTr="00FB575D">
        <w:trPr>
          <w:gridAfter w:val="8"/>
          <w:wAfter w:w="3570" w:type="dxa"/>
          <w:trHeight w:val="300"/>
        </w:trPr>
        <w:tc>
          <w:tcPr>
            <w:tcW w:w="98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Ведомственная структ</w:t>
            </w:r>
            <w:r w:rsidRPr="00C27D3B">
              <w:rPr>
                <w:rFonts w:ascii="Arial" w:hAnsi="Arial" w:cs="Arial"/>
                <w:sz w:val="24"/>
                <w:szCs w:val="24"/>
              </w:rPr>
              <w:t>ура расходов бюджета Боготольского сельсовета на 2023 год и плановый период 2024-2025 годов</w:t>
            </w:r>
          </w:p>
        </w:tc>
      </w:tr>
      <w:tr w:rsidR="00C27D3B" w:rsidRPr="00C27D3B" w:rsidTr="00FB575D">
        <w:trPr>
          <w:gridAfter w:val="8"/>
          <w:wAfter w:w="3570" w:type="dxa"/>
          <w:trHeight w:val="375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1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sz w:val="20"/>
              </w:rPr>
            </w:pPr>
          </w:p>
        </w:tc>
        <w:tc>
          <w:tcPr>
            <w:tcW w:w="1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</w:tr>
      <w:tr w:rsidR="00C27D3B" w:rsidRPr="00C27D3B" w:rsidTr="00FB575D">
        <w:trPr>
          <w:gridAfter w:val="8"/>
          <w:wAfter w:w="3570" w:type="dxa"/>
          <w:trHeight w:val="315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5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1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sz w:val="20"/>
              </w:rPr>
            </w:pPr>
          </w:p>
        </w:tc>
        <w:tc>
          <w:tcPr>
            <w:tcW w:w="1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</w:tr>
      <w:tr w:rsidR="00C27D3B" w:rsidRPr="00C27D3B" w:rsidTr="00FB575D">
        <w:trPr>
          <w:gridAfter w:val="10"/>
          <w:wAfter w:w="3677" w:type="dxa"/>
          <w:trHeight w:val="270"/>
        </w:trPr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rPr>
                <w:sz w:val="20"/>
              </w:rPr>
            </w:pPr>
          </w:p>
        </w:tc>
        <w:tc>
          <w:tcPr>
            <w:tcW w:w="1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C27D3B" w:rsidRPr="00C27D3B" w:rsidTr="00FB575D">
        <w:trPr>
          <w:gridAfter w:val="3"/>
          <w:wAfter w:w="555" w:type="dxa"/>
          <w:trHeight w:val="900"/>
        </w:trPr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Код распорядителя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Раздел-подраздел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Вид расходов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Сумма на 2023 год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Сумма на 2024 год</w:t>
            </w: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Сумма на 2025 год</w:t>
            </w:r>
          </w:p>
        </w:tc>
      </w:tr>
      <w:tr w:rsidR="004268C6" w:rsidRPr="00C27D3B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268C6" w:rsidRPr="00C27D3B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19953,19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15850,49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15500,87</w:t>
            </w:r>
          </w:p>
        </w:tc>
      </w:tr>
      <w:tr w:rsidR="004268C6" w:rsidRPr="00C27D3B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7455,54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6685,41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6304,38</w:t>
            </w:r>
          </w:p>
        </w:tc>
      </w:tr>
      <w:tr w:rsidR="004268C6" w:rsidRPr="00C27D3B" w:rsidTr="00FB575D">
        <w:trPr>
          <w:gridAfter w:val="3"/>
          <w:wAfter w:w="555" w:type="dxa"/>
          <w:trHeight w:val="57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27D3B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27D3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1053,20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27D3B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7D3B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gridAfter w:val="3"/>
          <w:wAfter w:w="555" w:type="dxa"/>
          <w:trHeight w:val="42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1053,20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Функционирование высшего должностного лица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gridAfter w:val="3"/>
          <w:wAfter w:w="555" w:type="dxa"/>
          <w:trHeight w:val="9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gridAfter w:val="3"/>
          <w:wAfter w:w="555" w:type="dxa"/>
          <w:trHeight w:val="3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gridAfter w:val="3"/>
          <w:wAfter w:w="555" w:type="dxa"/>
          <w:trHeight w:val="57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70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757,30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757,30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gridAfter w:val="3"/>
          <w:wAfter w:w="555" w:type="dxa"/>
          <w:trHeight w:val="40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gridAfter w:val="3"/>
          <w:wAfter w:w="555" w:type="dxa"/>
          <w:trHeight w:val="102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gridAfter w:val="3"/>
          <w:wAfter w:w="555" w:type="dxa"/>
          <w:trHeight w:val="57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88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C27D3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5332,89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4624,61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C27D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4243,58</w:t>
            </w:r>
          </w:p>
        </w:tc>
      </w:tr>
      <w:tr w:rsidR="004268C6" w:rsidRPr="00CF701F" w:rsidTr="00FB575D">
        <w:trPr>
          <w:gridAfter w:val="3"/>
          <w:wAfter w:w="555" w:type="dxa"/>
          <w:trHeight w:val="87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5332,89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4624,61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4243,58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4002,89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3420,81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3039,78</w:t>
            </w:r>
          </w:p>
        </w:tc>
      </w:tr>
      <w:tr w:rsidR="004268C6" w:rsidRPr="00CF701F" w:rsidTr="00FB575D">
        <w:trPr>
          <w:gridAfter w:val="3"/>
          <w:wAfter w:w="555" w:type="dxa"/>
          <w:trHeight w:val="6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4002,89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3420,81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3039,78</w:t>
            </w:r>
          </w:p>
        </w:tc>
      </w:tr>
      <w:tr w:rsidR="004268C6" w:rsidRPr="00CF701F" w:rsidTr="00FB575D">
        <w:trPr>
          <w:gridAfter w:val="3"/>
          <w:wAfter w:w="555" w:type="dxa"/>
          <w:trHeight w:val="9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FB575D">
        <w:trPr>
          <w:gridAfter w:val="3"/>
          <w:wAfter w:w="555" w:type="dxa"/>
          <w:trHeight w:val="63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FB575D">
        <w:trPr>
          <w:gridAfter w:val="3"/>
          <w:wAfter w:w="555" w:type="dxa"/>
          <w:trHeight w:val="33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FB575D">
        <w:trPr>
          <w:gridAfter w:val="3"/>
          <w:wAfter w:w="555" w:type="dxa"/>
          <w:trHeight w:val="90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gridAfter w:val="3"/>
          <w:wAfter w:w="555" w:type="dxa"/>
          <w:trHeight w:val="90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gridAfter w:val="3"/>
          <w:wAfter w:w="555" w:type="dxa"/>
          <w:trHeight w:val="10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gridAfter w:val="3"/>
          <w:wAfter w:w="555" w:type="dxa"/>
          <w:trHeight w:val="48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38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7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0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gridAfter w:val="3"/>
          <w:wAfter w:w="555" w:type="dxa"/>
          <w:trHeight w:val="40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Функционирование органов местного самоуправления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gridAfter w:val="3"/>
          <w:wAfter w:w="555" w:type="dxa"/>
          <w:trHeight w:val="3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gridAfter w:val="3"/>
          <w:wAfter w:w="555" w:type="dxa"/>
          <w:trHeight w:val="3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gridAfter w:val="3"/>
          <w:wAfter w:w="555" w:type="dxa"/>
          <w:trHeight w:val="3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54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gridAfter w:val="3"/>
          <w:wAfter w:w="555" w:type="dxa"/>
          <w:trHeight w:val="33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292,15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283,60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283,60</w:t>
            </w:r>
          </w:p>
        </w:tc>
      </w:tr>
      <w:tr w:rsidR="004268C6" w:rsidRPr="00CF701F" w:rsidTr="00FB575D">
        <w:trPr>
          <w:gridAfter w:val="3"/>
          <w:wAfter w:w="555" w:type="dxa"/>
          <w:trHeight w:val="81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программа "Обеспечение жизнедеятельности  территории Боготольского сельсовета"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color w:val="99CCFF"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color w:val="99CCFF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283,95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283,60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283,60</w:t>
            </w:r>
          </w:p>
        </w:tc>
      </w:tr>
      <w:tr w:rsidR="004268C6" w:rsidRPr="00CF701F" w:rsidTr="00FB575D">
        <w:trPr>
          <w:gridAfter w:val="3"/>
          <w:wAfter w:w="555" w:type="dxa"/>
          <w:trHeight w:val="3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первичной учетной документации"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gridAfter w:val="3"/>
          <w:wAfter w:w="555" w:type="dxa"/>
          <w:trHeight w:val="828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органов местного самоуправления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64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gridAfter w:val="3"/>
          <w:wAfter w:w="555" w:type="dxa"/>
          <w:trHeight w:val="6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gridAfter w:val="3"/>
          <w:wAfter w:w="555" w:type="dxa"/>
          <w:trHeight w:val="42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gridAfter w:val="3"/>
          <w:wAfter w:w="555" w:type="dxa"/>
          <w:trHeight w:val="6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Мобилизационная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gridAfter w:val="3"/>
          <w:wAfter w:w="555" w:type="dxa"/>
          <w:trHeight w:val="81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gridAfter w:val="3"/>
          <w:wAfter w:w="555" w:type="dxa"/>
          <w:trHeight w:val="3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первичного воинского учета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gridAfter w:val="3"/>
          <w:wAfter w:w="555" w:type="dxa"/>
          <w:trHeight w:val="6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gridAfter w:val="3"/>
          <w:wAfter w:w="555" w:type="dxa"/>
          <w:trHeight w:val="9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73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gridAfter w:val="3"/>
          <w:wAfter w:w="555" w:type="dxa"/>
          <w:trHeight w:val="45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gridAfter w:val="3"/>
          <w:wAfter w:w="555" w:type="dxa"/>
          <w:trHeight w:val="40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871,80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688,28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701,79</w:t>
            </w:r>
          </w:p>
        </w:tc>
      </w:tr>
      <w:tr w:rsidR="004268C6" w:rsidRPr="00CF701F" w:rsidTr="00FB575D">
        <w:trPr>
          <w:gridAfter w:val="3"/>
          <w:wAfter w:w="555" w:type="dxa"/>
          <w:trHeight w:val="63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871,80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688,28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701,79</w:t>
            </w:r>
          </w:p>
        </w:tc>
      </w:tr>
      <w:tr w:rsidR="004268C6" w:rsidRPr="00CF701F" w:rsidTr="00FB575D">
        <w:trPr>
          <w:gridAfter w:val="3"/>
          <w:wAfter w:w="555" w:type="dxa"/>
          <w:trHeight w:val="114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программа"Обеспечение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870,80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687,28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700,79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gridAfter w:val="3"/>
          <w:wAfter w:w="555" w:type="dxa"/>
          <w:trHeight w:val="10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gridAfter w:val="3"/>
          <w:wAfter w:w="555" w:type="dxa"/>
          <w:trHeight w:val="54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81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gridAfter w:val="3"/>
          <w:wAfter w:w="555" w:type="dxa"/>
          <w:trHeight w:val="63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gridAfter w:val="3"/>
          <w:wAfter w:w="555" w:type="dxa"/>
          <w:trHeight w:val="45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выплаты учреждений привлекаемым лицам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"Приобретение противопожарного инвентаря"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gridAfter w:val="3"/>
          <w:wAfter w:w="555" w:type="dxa"/>
          <w:trHeight w:val="58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gridAfter w:val="3"/>
          <w:wAfter w:w="555" w:type="dxa"/>
          <w:trHeight w:val="9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"Организация и осуществление уборки сухой растительности и покоса травы на землях общего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пользования,в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том числе приобретение горюче-смазочные материалов (топлива)"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8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70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"Ремонт, очистка от снега подъездных путей к источникам противопожарного водоснабжения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8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"Организация и осуществление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противопожарной пропаганды, обучение мерам пожарной безопасности"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99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8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 полос"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328,80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531,80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531,80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FB575D">
        <w:trPr>
          <w:gridAfter w:val="3"/>
          <w:wAfter w:w="555" w:type="dxa"/>
          <w:trHeight w:val="10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FB575D">
        <w:trPr>
          <w:gridAfter w:val="3"/>
          <w:wAfter w:w="555" w:type="dxa"/>
          <w:trHeight w:val="54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FB575D">
        <w:trPr>
          <w:gridAfter w:val="3"/>
          <w:wAfter w:w="555" w:type="dxa"/>
          <w:trHeight w:val="7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FB575D">
        <w:trPr>
          <w:gridAfter w:val="3"/>
          <w:wAfter w:w="555" w:type="dxa"/>
          <w:trHeight w:val="6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"Приобретение, монтаж, обслуживание и ремонт систем оповещения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7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 полос"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за счет средств местного бюджета на обеспечение первичных мер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0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5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90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gridAfter w:val="3"/>
          <w:wAfter w:w="555" w:type="dxa"/>
          <w:trHeight w:val="90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127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gridAfter w:val="3"/>
          <w:wAfter w:w="555" w:type="dxa"/>
          <w:trHeight w:val="54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gridAfter w:val="3"/>
          <w:wAfter w:w="555" w:type="dxa"/>
          <w:trHeight w:val="348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1703,39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1214,60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1214,60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1443,69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</w:tr>
      <w:tr w:rsidR="004268C6" w:rsidRPr="00CF701F" w:rsidTr="00FB575D">
        <w:trPr>
          <w:gridAfter w:val="3"/>
          <w:wAfter w:w="555" w:type="dxa"/>
          <w:trHeight w:val="87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1443,69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FB575D">
        <w:trPr>
          <w:gridAfter w:val="3"/>
          <w:wAfter w:w="555" w:type="dxa"/>
          <w:trHeight w:val="6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FB575D">
        <w:trPr>
          <w:gridAfter w:val="3"/>
          <w:wAfter w:w="555" w:type="dxa"/>
          <w:trHeight w:val="40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FB575D">
        <w:trPr>
          <w:gridAfter w:val="3"/>
          <w:wAfter w:w="555" w:type="dxa"/>
          <w:trHeight w:val="348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259,70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277,70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828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348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"Постановка на кадастровый учет земельных участков, находящихся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содержание памятников участников ВОВ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Повышение эффективного использования муниципального имущества и земельных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Жилищно-коммунальное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5241,3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2560,50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2560,50</w:t>
            </w:r>
          </w:p>
        </w:tc>
      </w:tr>
      <w:tr w:rsidR="004268C6" w:rsidRPr="00CF701F" w:rsidTr="00FB575D">
        <w:trPr>
          <w:gridAfter w:val="3"/>
          <w:wAfter w:w="555" w:type="dxa"/>
          <w:trHeight w:val="3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155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4450,66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1769,80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1769,80</w:t>
            </w:r>
          </w:p>
        </w:tc>
      </w:tr>
      <w:tr w:rsidR="00C27D3B" w:rsidRPr="00CF701F" w:rsidTr="00FB575D">
        <w:trPr>
          <w:gridAfter w:val="3"/>
          <w:wAfter w:w="555" w:type="dxa"/>
          <w:trHeight w:val="84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4449,66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1768,80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1769,80</w:t>
            </w:r>
          </w:p>
        </w:tc>
      </w:tr>
      <w:tr w:rsidR="004268C6" w:rsidRPr="00CF701F" w:rsidTr="00FB575D">
        <w:trPr>
          <w:gridAfter w:val="3"/>
          <w:wAfter w:w="555" w:type="dxa"/>
          <w:trHeight w:val="6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ind w:left="608" w:hanging="38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9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0100076410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0100076410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0100076410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1078,41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Иные межбюджетные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трасферты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за содействие развитию налогового потенциала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222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Осуществление расходов,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направленных на благоустройство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0100080020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169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5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"Организация общественных и временных работ"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gridAfter w:val="3"/>
          <w:wAfter w:w="555" w:type="dxa"/>
          <w:trHeight w:val="10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gridAfter w:val="3"/>
          <w:wAfter w:w="555" w:type="dxa"/>
          <w:trHeight w:val="3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gridAfter w:val="3"/>
          <w:wAfter w:w="555" w:type="dxa"/>
          <w:trHeight w:val="6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расходов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177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gridAfter w:val="3"/>
          <w:wAfter w:w="555" w:type="dxa"/>
          <w:trHeight w:val="3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gridAfter w:val="3"/>
          <w:wAfter w:w="555" w:type="dxa"/>
          <w:trHeight w:val="6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gridAfter w:val="3"/>
          <w:wAfter w:w="555" w:type="dxa"/>
          <w:trHeight w:val="10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 Мероприятие «Постановка на кадастровый учет и проведение ремонтно-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ревстрационных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работ памятников участникам ВОВ, находящихся на территории Боготольского сельсовета»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78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содержание памятников участников ВОВ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3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0100087340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186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305,15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gridAfter w:val="3"/>
          <w:wAfter w:w="555" w:type="dxa"/>
          <w:trHeight w:val="9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Софинансирование на осуществление расходов за счет местного бюджета,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gridAfter w:val="3"/>
          <w:wAfter w:w="555" w:type="dxa"/>
          <w:trHeight w:val="9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192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9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6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21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Софинансирование иные межбюджетные трансферты бюджетам муниципальных образований на реализацию проектов по решению вопросов местного значения, осуществляемых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199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55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85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8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9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9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204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2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gridAfter w:val="3"/>
          <w:wAfter w:w="555" w:type="dxa"/>
          <w:trHeight w:val="42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FB575D">
        <w:trPr>
          <w:gridAfter w:val="3"/>
          <w:wAfter w:w="555" w:type="dxa"/>
          <w:trHeight w:val="88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FB575D">
        <w:trPr>
          <w:gridAfter w:val="3"/>
          <w:wAfter w:w="555" w:type="dxa"/>
          <w:trHeight w:val="3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FB575D">
        <w:trPr>
          <w:gridAfter w:val="3"/>
          <w:wAfter w:w="555" w:type="dxa"/>
          <w:trHeight w:val="100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FB575D">
        <w:trPr>
          <w:gridAfter w:val="3"/>
          <w:wAfter w:w="555" w:type="dxa"/>
          <w:trHeight w:val="46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FB575D">
        <w:trPr>
          <w:gridAfter w:val="3"/>
          <w:wAfter w:w="555" w:type="dxa"/>
          <w:trHeight w:val="88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214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FB575D">
        <w:trPr>
          <w:gridAfter w:val="3"/>
          <w:wAfter w:w="555" w:type="dxa"/>
          <w:trHeight w:val="91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FB575D">
        <w:trPr>
          <w:gridAfter w:val="3"/>
          <w:wAfter w:w="555" w:type="dxa"/>
          <w:trHeight w:val="312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40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93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9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F701F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224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3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gridAfter w:val="3"/>
          <w:wAfter w:w="555" w:type="dxa"/>
          <w:trHeight w:val="3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401,19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782,22</w:t>
            </w:r>
          </w:p>
        </w:tc>
      </w:tr>
      <w:tr w:rsidR="004268C6" w:rsidRPr="00CF701F" w:rsidTr="00FB575D">
        <w:trPr>
          <w:gridAfter w:val="3"/>
          <w:wAfter w:w="555" w:type="dxa"/>
          <w:trHeight w:val="435"/>
        </w:trPr>
        <w:tc>
          <w:tcPr>
            <w:tcW w:w="4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19953,19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16251,68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D3B" w:rsidRPr="00CF701F" w:rsidRDefault="00C27D3B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16283,09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sz w:val="20"/>
                <w:szCs w:val="24"/>
              </w:rPr>
            </w:pPr>
            <w:bookmarkStart w:id="2" w:name="RANGE!A7:H305"/>
            <w:bookmarkEnd w:id="2"/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23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268C6" w:rsidRPr="00CF701F" w:rsidRDefault="004268C6" w:rsidP="00FB575D">
            <w:pPr>
              <w:shd w:val="clear" w:color="auto" w:fill="FFFFFF" w:themeFill="background1"/>
              <w:tabs>
                <w:tab w:val="left" w:pos="3408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Приложение 5 к Решению Совета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23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депутатов от  21.12. 2022 №17-133 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23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Приложение 5 к Решению Совета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23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депутатов от  26.04.2023 №21-153 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23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Приложение 5 к Решению Совета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723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депутатов от 28.11.2023 №25-190 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sz w:val="20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sz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sz w:val="2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sz w:val="20"/>
              </w:rPr>
            </w:pPr>
          </w:p>
        </w:tc>
      </w:tr>
      <w:tr w:rsidR="004268C6" w:rsidRPr="00CF701F" w:rsidTr="00FB575D">
        <w:trPr>
          <w:gridAfter w:val="6"/>
          <w:wAfter w:w="2435" w:type="dxa"/>
          <w:trHeight w:val="720"/>
        </w:trPr>
        <w:tc>
          <w:tcPr>
            <w:tcW w:w="1103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F701F">
              <w:rPr>
                <w:rFonts w:ascii="Arial" w:hAnsi="Arial" w:cs="Arial"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администрации Боготольского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2023 год и плановый период 2024-2025 годов</w:t>
            </w:r>
          </w:p>
        </w:tc>
      </w:tr>
      <w:tr w:rsidR="004268C6" w:rsidRPr="00CF701F" w:rsidTr="00FB575D">
        <w:trPr>
          <w:gridAfter w:val="1"/>
          <w:wAfter w:w="510" w:type="dxa"/>
          <w:trHeight w:val="210"/>
        </w:trPr>
        <w:tc>
          <w:tcPr>
            <w:tcW w:w="96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68C6" w:rsidRPr="00CF701F" w:rsidTr="00FB575D">
        <w:trPr>
          <w:trHeight w:val="21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68C6" w:rsidRPr="00CF701F" w:rsidTr="00FB575D">
        <w:trPr>
          <w:gridAfter w:val="12"/>
          <w:wAfter w:w="3823" w:type="dxa"/>
          <w:trHeight w:val="264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4268C6" w:rsidRPr="00CF701F" w:rsidTr="00FB575D">
        <w:trPr>
          <w:trHeight w:val="792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Вид расходов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Раздел, подраздел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Сумма на          2023 год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Сумма на          2024 год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ind w:left="-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Сумма на          2025 год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4268C6" w:rsidRPr="00CF701F" w:rsidTr="00FB575D">
        <w:trPr>
          <w:trHeight w:val="9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r w:rsidRPr="00CF701F">
              <w:rPr>
                <w:rFonts w:ascii="Arial" w:hAnsi="Arial" w:cs="Arial"/>
                <w:sz w:val="24"/>
                <w:szCs w:val="24"/>
              </w:rPr>
              <w:br/>
              <w:t xml:space="preserve"> «Обеспечение жизнедеятельности  территории </w:t>
            </w:r>
            <w:r w:rsidRPr="00897594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Боготольского сельсовета"</w:t>
            </w:r>
            <w:r w:rsidRPr="00CF701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17115,49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13384,01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13021,88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4002,89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3420,81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3039,78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Руководство и управление в сфере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установленных функций органов 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4002,89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3420,81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3039,78</w:t>
            </w:r>
          </w:p>
        </w:tc>
      </w:tr>
      <w:tr w:rsidR="004268C6" w:rsidRPr="00CF701F" w:rsidTr="00FB575D">
        <w:trPr>
          <w:trHeight w:val="6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2800,92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2719,40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1098,97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698,41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317,38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"Создание первичной учетной документации"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trHeight w:val="5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0100000590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269,10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trHeight w:val="5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579,90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первичного воинского учета граждан"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trHeight w:val="52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trHeight w:val="54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trHeight w:val="2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trHeight w:val="2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trHeight w:val="2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Мобилизационная вневойсковая подготовка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0100051180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465,10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485,70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503,60</w:t>
            </w:r>
          </w:p>
        </w:tc>
      </w:tr>
      <w:tr w:rsidR="004268C6" w:rsidRPr="00CF701F" w:rsidTr="00FB575D">
        <w:trPr>
          <w:trHeight w:val="2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trHeight w:val="34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trHeight w:val="34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0100075140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14,85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14,50</w:t>
            </w:r>
          </w:p>
        </w:tc>
      </w:tr>
      <w:tr w:rsidR="004268C6" w:rsidRPr="00CF701F" w:rsidTr="00FB575D">
        <w:trPr>
          <w:trHeight w:val="42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6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0100076410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43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010076410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0100076410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913,00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7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трасферты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 содействие развитию налогового потенциала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7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010077450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64,99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132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Красноярского края Содействие развитию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0100077490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7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53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0100077490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377,00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</w:tr>
      <w:tr w:rsidR="004268C6" w:rsidRPr="00CF701F" w:rsidTr="00FB575D">
        <w:trPr>
          <w:trHeight w:val="5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5828,30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FB575D">
        <w:trPr>
          <w:trHeight w:val="55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623,90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FB575D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790,70</w:t>
            </w:r>
          </w:p>
        </w:tc>
      </w:tr>
      <w:tr w:rsidR="004268C6" w:rsidRPr="00CF701F" w:rsidTr="00FB575D">
        <w:trPr>
          <w:trHeight w:val="2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FB575D">
        <w:trPr>
          <w:trHeight w:val="2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4018,30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69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197,70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7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7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0100080020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636,42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0100080130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1443,69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936,90</w:t>
            </w:r>
          </w:p>
        </w:tc>
      </w:tr>
      <w:tr w:rsidR="004268C6" w:rsidRPr="00CF701F" w:rsidTr="00FB575D">
        <w:trPr>
          <w:trHeight w:val="5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83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734,93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283,50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245,30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0100085080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708,76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653,40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691,60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"Организация общественных и временных работ"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trHeight w:val="40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trHeight w:val="6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песоналу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97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30,34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2037,86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trHeight w:val="37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расходов общего характера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419,00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0100087220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1618,86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1643,80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1644,80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содержание памятников за счет местного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113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содержание памятников за счет местного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0100087340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42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305,15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trHeight w:val="6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Софинансирование иных межбюджетных трансфертов за счет средств местного </w:t>
            </w:r>
            <w:proofErr w:type="spellStart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бюджета,направленных</w:t>
            </w:r>
            <w:proofErr w:type="spellEnd"/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Иные закупки товаров, работ и услуг для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01000S641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126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100,15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4268C6" w:rsidRPr="00CF701F" w:rsidTr="00FB575D">
        <w:trPr>
          <w:trHeight w:val="6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6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137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01000S6413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76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139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0100097490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73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программа"Обеспечение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856,60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687,28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700,79</w:t>
            </w:r>
          </w:p>
        </w:tc>
      </w:tr>
      <w:tr w:rsidR="004268C6" w:rsidRPr="00CF701F" w:rsidTr="00FB575D">
        <w:trPr>
          <w:trHeight w:val="34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trHeight w:val="5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147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trHeight w:val="39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0200010210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33,90</w:t>
            </w:r>
          </w:p>
        </w:tc>
      </w:tr>
      <w:tr w:rsidR="004268C6" w:rsidRPr="00CF701F" w:rsidTr="00FB575D">
        <w:trPr>
          <w:trHeight w:val="6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Средства на обеспечение первичных мер пожарной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trHeight w:val="39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выплаты учреждений привлекаемым лицам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</w:tr>
      <w:tr w:rsidR="004268C6" w:rsidRPr="00CF701F" w:rsidTr="00FB575D">
        <w:trPr>
          <w:trHeight w:val="34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"Приобретение противопожарного инвентаря"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trHeight w:val="39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160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91,58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105,09</w:t>
            </w:r>
          </w:p>
        </w:tc>
      </w:tr>
      <w:tr w:rsidR="004268C6" w:rsidRPr="00CF701F" w:rsidTr="00FB575D">
        <w:trPr>
          <w:trHeight w:val="64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Мероприятие "Мероприятие "Организация и осуществление уборки сухой растительности и покоса травы на землях общего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пользования,в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том числе приобретение горюче-смазочные материалов (топлива)""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9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45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Мероприятие "Ремонт,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очиска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от снега подъездных путей к источникам противопожарного водоснабжения"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9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172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5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9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9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минерализированных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защитных полос"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9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185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0200074120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4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328,80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531,80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531,80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FB575D">
        <w:trPr>
          <w:trHeight w:val="52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FB575D">
        <w:trPr>
          <w:trHeight w:val="39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157,10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НАЦИОНАЛЬНАЯ БЕЗОПАСНОСТЬ И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197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171,70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374,70</w:t>
            </w:r>
          </w:p>
        </w:tc>
      </w:tr>
      <w:tr w:rsidR="004268C6" w:rsidRPr="00CF701F" w:rsidTr="00FB575D">
        <w:trPr>
          <w:trHeight w:val="42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"Приобретение, монтаж, обслуживание и ремонт систем оповещения населения"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203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0200080030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42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F701F">
              <w:rPr>
                <w:rFonts w:ascii="Arial" w:hAnsi="Arial" w:cs="Arial"/>
                <w:sz w:val="24"/>
                <w:szCs w:val="24"/>
              </w:rPr>
              <w:t>минерализированных</w:t>
            </w:r>
            <w:proofErr w:type="spellEnd"/>
            <w:r w:rsidRPr="00CF701F">
              <w:rPr>
                <w:rFonts w:ascii="Arial" w:hAnsi="Arial" w:cs="Arial"/>
                <w:sz w:val="24"/>
                <w:szCs w:val="24"/>
              </w:rPr>
              <w:t xml:space="preserve"> защитных полос"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209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0200094120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81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trHeight w:val="5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trHeight w:val="2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trHeight w:val="2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trHeight w:val="2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0300082370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268C6" w:rsidRPr="00CF701F" w:rsidTr="00FB575D">
        <w:trPr>
          <w:trHeight w:val="79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28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прилегающей к многоквартирному дому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0400095060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220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0400095060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12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1979,10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1777,20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1777,20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trHeight w:val="2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trHeight w:val="6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229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8710000110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1021,00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trHeight w:val="5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8720000190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234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trHeight w:val="55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8720000190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736,20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160,40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trHeight w:val="2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6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32,20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264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5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21,10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238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239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241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8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126,20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5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245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246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40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247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6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253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254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701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255</w:t>
            </w:r>
          </w:p>
        </w:tc>
        <w:tc>
          <w:tcPr>
            <w:tcW w:w="5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61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256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8730027240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14,20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lastRenderedPageBreak/>
              <w:t>257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258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259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260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261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268C6" w:rsidRPr="00CF701F" w:rsidTr="00FB575D">
        <w:trPr>
          <w:trHeight w:val="33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262</w:t>
            </w:r>
          </w:p>
        </w:tc>
        <w:tc>
          <w:tcPr>
            <w:tcW w:w="5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401,19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782,22</w:t>
            </w:r>
          </w:p>
        </w:tc>
      </w:tr>
      <w:tr w:rsidR="004268C6" w:rsidRPr="004268C6" w:rsidTr="00FB575D">
        <w:trPr>
          <w:trHeight w:val="390"/>
        </w:trPr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19953,19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268C6" w:rsidRPr="00CF701F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16251,68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68C6" w:rsidRPr="004268C6" w:rsidRDefault="004268C6" w:rsidP="0089759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01F">
              <w:rPr>
                <w:rFonts w:ascii="Arial" w:hAnsi="Arial" w:cs="Arial"/>
                <w:sz w:val="24"/>
                <w:szCs w:val="24"/>
              </w:rPr>
              <w:t>16283,09</w:t>
            </w:r>
          </w:p>
        </w:tc>
      </w:tr>
    </w:tbl>
    <w:p w:rsidR="002D5504" w:rsidRDefault="002D5504" w:rsidP="00BA2D0C">
      <w:pPr>
        <w:spacing w:after="200" w:line="276" w:lineRule="auto"/>
        <w:contextualSpacing/>
        <w:jc w:val="right"/>
        <w:rPr>
          <w:rFonts w:ascii="Calibri" w:hAnsi="Calibri"/>
          <w:sz w:val="20"/>
          <w:szCs w:val="22"/>
        </w:rPr>
      </w:pPr>
    </w:p>
    <w:p w:rsidR="002D5504" w:rsidRDefault="002D5504" w:rsidP="00BA2D0C">
      <w:pPr>
        <w:spacing w:after="200" w:line="276" w:lineRule="auto"/>
        <w:contextualSpacing/>
        <w:jc w:val="right"/>
        <w:rPr>
          <w:rFonts w:ascii="Calibri" w:hAnsi="Calibri"/>
          <w:sz w:val="20"/>
          <w:szCs w:val="22"/>
        </w:rPr>
      </w:pP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Приложение 6 к Решению Совета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 депутатов </w:t>
      </w:r>
      <w:proofErr w:type="gramStart"/>
      <w:r w:rsidRPr="002D5504">
        <w:rPr>
          <w:rFonts w:ascii="Arial" w:hAnsi="Arial" w:cs="Arial"/>
          <w:sz w:val="24"/>
          <w:szCs w:val="24"/>
        </w:rPr>
        <w:t>от  21</w:t>
      </w:r>
      <w:proofErr w:type="gramEnd"/>
      <w:r w:rsidRPr="002D5504">
        <w:rPr>
          <w:rFonts w:ascii="Arial" w:hAnsi="Arial" w:cs="Arial"/>
          <w:sz w:val="24"/>
          <w:szCs w:val="24"/>
        </w:rPr>
        <w:t xml:space="preserve"> декабря  2022 г №  17-133</w:t>
      </w:r>
    </w:p>
    <w:p w:rsidR="00BA2D0C" w:rsidRPr="002D5504" w:rsidRDefault="00BA2D0C" w:rsidP="00BA2D0C">
      <w:pPr>
        <w:ind w:right="424"/>
        <w:jc w:val="center"/>
        <w:rPr>
          <w:rFonts w:ascii="Arial" w:hAnsi="Arial" w:cs="Arial"/>
          <w:snapToGrid w:val="0"/>
          <w:sz w:val="24"/>
          <w:szCs w:val="24"/>
          <w:lang w:eastAsia="x-none"/>
        </w:rPr>
      </w:pPr>
    </w:p>
    <w:p w:rsidR="00BA2D0C" w:rsidRPr="002D5504" w:rsidRDefault="00BA2D0C" w:rsidP="00BA2D0C">
      <w:pPr>
        <w:ind w:right="424"/>
        <w:contextualSpacing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2D5504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Программа муниципальных гарантий в валюте Российской Федерации </w:t>
      </w:r>
    </w:p>
    <w:p w:rsidR="00BA2D0C" w:rsidRPr="002D5504" w:rsidRDefault="00BA2D0C" w:rsidP="00BA2D0C">
      <w:pPr>
        <w:ind w:right="424"/>
        <w:contextualSpacing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2D5504">
        <w:rPr>
          <w:rFonts w:ascii="Arial" w:hAnsi="Arial" w:cs="Arial"/>
          <w:snapToGrid w:val="0"/>
          <w:sz w:val="24"/>
          <w:szCs w:val="24"/>
          <w:lang w:val="x-none" w:eastAsia="x-none"/>
        </w:rPr>
        <w:t>на 202</w:t>
      </w:r>
      <w:r w:rsidRPr="002D5504">
        <w:rPr>
          <w:rFonts w:ascii="Arial" w:hAnsi="Arial" w:cs="Arial"/>
          <w:snapToGrid w:val="0"/>
          <w:sz w:val="24"/>
          <w:szCs w:val="24"/>
          <w:lang w:eastAsia="x-none"/>
        </w:rPr>
        <w:t>3</w:t>
      </w:r>
      <w:r w:rsidRPr="002D5504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год и плановый период 202</w:t>
      </w:r>
      <w:r w:rsidRPr="002D5504">
        <w:rPr>
          <w:rFonts w:ascii="Arial" w:hAnsi="Arial" w:cs="Arial"/>
          <w:snapToGrid w:val="0"/>
          <w:sz w:val="24"/>
          <w:szCs w:val="24"/>
          <w:lang w:eastAsia="x-none"/>
        </w:rPr>
        <w:t>4</w:t>
      </w:r>
      <w:r w:rsidRPr="002D5504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– 202</w:t>
      </w:r>
      <w:r w:rsidRPr="002D5504">
        <w:rPr>
          <w:rFonts w:ascii="Arial" w:hAnsi="Arial" w:cs="Arial"/>
          <w:snapToGrid w:val="0"/>
          <w:sz w:val="24"/>
          <w:szCs w:val="24"/>
          <w:lang w:eastAsia="x-none"/>
        </w:rPr>
        <w:t>5</w:t>
      </w:r>
      <w:r w:rsidRPr="002D5504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годы </w:t>
      </w:r>
    </w:p>
    <w:p w:rsidR="00BA2D0C" w:rsidRPr="002D5504" w:rsidRDefault="00BA2D0C" w:rsidP="00BA2D0C">
      <w:pPr>
        <w:contextualSpacing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</w:p>
    <w:p w:rsidR="00BA2D0C" w:rsidRPr="002D5504" w:rsidRDefault="00BA2D0C" w:rsidP="00BA2D0C">
      <w:pPr>
        <w:ind w:left="142"/>
        <w:contextualSpacing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2D5504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1. Перечень подлежащих предоставлению  </w:t>
      </w:r>
    </w:p>
    <w:p w:rsidR="00BA2D0C" w:rsidRPr="002D5504" w:rsidRDefault="00BA2D0C" w:rsidP="00BA2D0C">
      <w:pPr>
        <w:ind w:left="142"/>
        <w:contextualSpacing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2D5504">
        <w:rPr>
          <w:rFonts w:ascii="Arial" w:hAnsi="Arial" w:cs="Arial"/>
          <w:snapToGrid w:val="0"/>
          <w:sz w:val="24"/>
          <w:szCs w:val="24"/>
          <w:lang w:val="x-none" w:eastAsia="x-none"/>
        </w:rPr>
        <w:t>муниципальных гарантий Боготольского сельсовета в 202</w:t>
      </w:r>
      <w:r w:rsidRPr="002D5504">
        <w:rPr>
          <w:rFonts w:ascii="Arial" w:hAnsi="Arial" w:cs="Arial"/>
          <w:snapToGrid w:val="0"/>
          <w:sz w:val="24"/>
          <w:szCs w:val="24"/>
          <w:lang w:eastAsia="x-none"/>
        </w:rPr>
        <w:t>3</w:t>
      </w:r>
      <w:r w:rsidRPr="002D5504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- 202</w:t>
      </w:r>
      <w:r w:rsidRPr="002D5504">
        <w:rPr>
          <w:rFonts w:ascii="Arial" w:hAnsi="Arial" w:cs="Arial"/>
          <w:snapToGrid w:val="0"/>
          <w:sz w:val="24"/>
          <w:szCs w:val="24"/>
          <w:lang w:eastAsia="x-none"/>
        </w:rPr>
        <w:t>5</w:t>
      </w:r>
      <w:r w:rsidRPr="002D5504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годы</w:t>
      </w:r>
    </w:p>
    <w:p w:rsidR="00BA2D0C" w:rsidRPr="002D5504" w:rsidRDefault="00BA2D0C" w:rsidP="00BA2D0C">
      <w:pPr>
        <w:spacing w:after="200" w:line="276" w:lineRule="auto"/>
        <w:ind w:firstLine="708"/>
        <w:contextualSpacing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6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2043"/>
        <w:gridCol w:w="1197"/>
        <w:gridCol w:w="1213"/>
        <w:gridCol w:w="992"/>
        <w:gridCol w:w="1035"/>
        <w:gridCol w:w="1080"/>
        <w:gridCol w:w="1080"/>
        <w:gridCol w:w="1625"/>
      </w:tblGrid>
      <w:tr w:rsidR="00BA2D0C" w:rsidRPr="002D5504" w:rsidTr="002D5504">
        <w:trPr>
          <w:trHeight w:val="578"/>
          <w:tblHeader/>
        </w:trPr>
        <w:tc>
          <w:tcPr>
            <w:tcW w:w="720" w:type="dxa"/>
            <w:vMerge w:val="restart"/>
            <w:vAlign w:val="center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№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700" w:type="dxa"/>
            <w:vMerge w:val="restart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2043" w:type="dxa"/>
            <w:vMerge w:val="restart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Категория и  (или) наименование принципала</w:t>
            </w:r>
          </w:p>
        </w:tc>
        <w:tc>
          <w:tcPr>
            <w:tcW w:w="4437" w:type="dxa"/>
            <w:gridSpan w:val="4"/>
            <w:vAlign w:val="center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Объем гарантий, тыс. рублей</w:t>
            </w:r>
          </w:p>
        </w:tc>
        <w:tc>
          <w:tcPr>
            <w:tcW w:w="1080" w:type="dxa"/>
            <w:vMerge w:val="restart"/>
            <w:vAlign w:val="center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 xml:space="preserve">Наличие права </w:t>
            </w:r>
            <w:proofErr w:type="spellStart"/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регрес-сного</w:t>
            </w:r>
            <w:proofErr w:type="spellEnd"/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 xml:space="preserve">Анализ </w:t>
            </w:r>
            <w:proofErr w:type="spellStart"/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финан-сового</w:t>
            </w:r>
            <w:proofErr w:type="spellEnd"/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 xml:space="preserve"> состоя-</w:t>
            </w:r>
            <w:proofErr w:type="spellStart"/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ния</w:t>
            </w:r>
            <w:proofErr w:type="spellEnd"/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принци</w:t>
            </w:r>
            <w:proofErr w:type="spellEnd"/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-пала</w:t>
            </w:r>
          </w:p>
        </w:tc>
        <w:tc>
          <w:tcPr>
            <w:tcW w:w="1625" w:type="dxa"/>
            <w:vMerge w:val="restart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 xml:space="preserve">Иные условия предоставления муниципальных гарантий </w:t>
            </w:r>
          </w:p>
        </w:tc>
      </w:tr>
      <w:tr w:rsidR="00BA2D0C" w:rsidRPr="002D5504" w:rsidTr="002D5504">
        <w:trPr>
          <w:trHeight w:val="577"/>
          <w:tblHeader/>
        </w:trPr>
        <w:tc>
          <w:tcPr>
            <w:tcW w:w="720" w:type="dxa"/>
            <w:vMerge/>
            <w:vAlign w:val="center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  <w:vMerge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Общая</w:t>
            </w:r>
          </w:p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сумма</w:t>
            </w:r>
          </w:p>
        </w:tc>
        <w:tc>
          <w:tcPr>
            <w:tcW w:w="1213" w:type="dxa"/>
            <w:vAlign w:val="center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1035" w:type="dxa"/>
            <w:vAlign w:val="center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1080" w:type="dxa"/>
            <w:vMerge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D0C" w:rsidRPr="002D5504" w:rsidTr="002D5504">
        <w:trPr>
          <w:trHeight w:val="368"/>
          <w:tblHeader/>
        </w:trPr>
        <w:tc>
          <w:tcPr>
            <w:tcW w:w="72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43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3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35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625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A2D0C" w:rsidRPr="002D5504" w:rsidTr="002D5504">
        <w:trPr>
          <w:trHeight w:val="305"/>
        </w:trPr>
        <w:tc>
          <w:tcPr>
            <w:tcW w:w="72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70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7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213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35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625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D0C" w:rsidRPr="002D5504" w:rsidTr="002D5504">
        <w:trPr>
          <w:trHeight w:val="269"/>
        </w:trPr>
        <w:tc>
          <w:tcPr>
            <w:tcW w:w="72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70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7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213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35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625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D0C" w:rsidRPr="002D5504" w:rsidTr="002D5504">
        <w:trPr>
          <w:trHeight w:val="307"/>
        </w:trPr>
        <w:tc>
          <w:tcPr>
            <w:tcW w:w="72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3" w:type="dxa"/>
            <w:gridSpan w:val="2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Общий объем гарантий</w:t>
            </w:r>
          </w:p>
        </w:tc>
        <w:tc>
          <w:tcPr>
            <w:tcW w:w="1197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pacing w:val="-4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pacing w:val="-4"/>
                <w:sz w:val="24"/>
                <w:szCs w:val="24"/>
              </w:rPr>
              <w:t>0,0</w:t>
            </w:r>
          </w:p>
        </w:tc>
        <w:tc>
          <w:tcPr>
            <w:tcW w:w="1213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35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D5504"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80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</w:tcPr>
          <w:p w:rsidR="00BA2D0C" w:rsidRPr="002D5504" w:rsidRDefault="00BA2D0C" w:rsidP="00BA2D0C">
            <w:pPr>
              <w:contextualSpacing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625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2D0C" w:rsidRDefault="00BA2D0C" w:rsidP="00BA2D0C">
      <w:pPr>
        <w:spacing w:after="200" w:line="276" w:lineRule="auto"/>
        <w:ind w:firstLine="708"/>
        <w:contextualSpacing/>
        <w:jc w:val="center"/>
        <w:rPr>
          <w:rFonts w:ascii="Arial" w:hAnsi="Arial" w:cs="Arial"/>
          <w:sz w:val="24"/>
          <w:szCs w:val="24"/>
        </w:rPr>
      </w:pPr>
    </w:p>
    <w:p w:rsidR="002D5504" w:rsidRDefault="002D5504" w:rsidP="00BA2D0C">
      <w:pPr>
        <w:spacing w:after="200" w:line="276" w:lineRule="auto"/>
        <w:ind w:firstLine="708"/>
        <w:contextualSpacing/>
        <w:jc w:val="center"/>
        <w:rPr>
          <w:rFonts w:ascii="Arial" w:hAnsi="Arial" w:cs="Arial"/>
          <w:sz w:val="24"/>
          <w:szCs w:val="24"/>
        </w:rPr>
      </w:pPr>
    </w:p>
    <w:p w:rsidR="002D5504" w:rsidRDefault="002D5504" w:rsidP="00BA2D0C">
      <w:pPr>
        <w:spacing w:after="200" w:line="276" w:lineRule="auto"/>
        <w:ind w:firstLine="708"/>
        <w:contextualSpacing/>
        <w:jc w:val="center"/>
        <w:rPr>
          <w:rFonts w:ascii="Arial" w:hAnsi="Arial" w:cs="Arial"/>
          <w:sz w:val="24"/>
          <w:szCs w:val="24"/>
        </w:rPr>
      </w:pPr>
    </w:p>
    <w:p w:rsidR="002D5504" w:rsidRDefault="002D5504" w:rsidP="00BA2D0C">
      <w:pPr>
        <w:spacing w:after="200" w:line="276" w:lineRule="auto"/>
        <w:ind w:firstLine="708"/>
        <w:contextualSpacing/>
        <w:jc w:val="center"/>
        <w:rPr>
          <w:rFonts w:ascii="Arial" w:hAnsi="Arial" w:cs="Arial"/>
          <w:sz w:val="24"/>
          <w:szCs w:val="24"/>
        </w:rPr>
      </w:pPr>
    </w:p>
    <w:p w:rsidR="002D5504" w:rsidRPr="002D5504" w:rsidRDefault="002D5504" w:rsidP="00BA2D0C">
      <w:pPr>
        <w:spacing w:after="200" w:line="276" w:lineRule="auto"/>
        <w:ind w:firstLine="708"/>
        <w:contextualSpacing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2. Общий объем бюджетных ассигнований, предусмотренных на исполнение муниципальных гарантий Боготольского сельсовета 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по возможным гарантийным случаям, в 2023 - 2025 годов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54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035"/>
        <w:gridCol w:w="3060"/>
        <w:gridCol w:w="3060"/>
        <w:gridCol w:w="2668"/>
      </w:tblGrid>
      <w:tr w:rsidR="00BA2D0C" w:rsidRPr="002D5504" w:rsidTr="00FB575D">
        <w:trPr>
          <w:trHeight w:val="494"/>
        </w:trPr>
        <w:tc>
          <w:tcPr>
            <w:tcW w:w="720" w:type="dxa"/>
            <w:vMerge w:val="restart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035" w:type="dxa"/>
            <w:vMerge w:val="restart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Исполнение муниципальных гарантий Боготольского сельсовета</w:t>
            </w:r>
          </w:p>
        </w:tc>
        <w:tc>
          <w:tcPr>
            <w:tcW w:w="8788" w:type="dxa"/>
            <w:gridSpan w:val="3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Общий объем бюджетных ассигнований на исполнение гарантий по возможным гарантийным случаям,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</w:tr>
      <w:tr w:rsidR="00BA2D0C" w:rsidRPr="002D5504" w:rsidTr="00FB575D">
        <w:trPr>
          <w:trHeight w:val="391"/>
        </w:trPr>
        <w:tc>
          <w:tcPr>
            <w:tcW w:w="720" w:type="dxa"/>
            <w:vMerge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5" w:type="dxa"/>
            <w:vMerge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pacing w:val="-4"/>
                <w:sz w:val="24"/>
                <w:szCs w:val="24"/>
              </w:rPr>
              <w:t>2023 год</w:t>
            </w:r>
          </w:p>
        </w:tc>
        <w:tc>
          <w:tcPr>
            <w:tcW w:w="3060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2668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</w:tr>
      <w:tr w:rsidR="00BA2D0C" w:rsidRPr="002D5504" w:rsidTr="00FB575D">
        <w:trPr>
          <w:trHeight w:val="271"/>
        </w:trPr>
        <w:tc>
          <w:tcPr>
            <w:tcW w:w="720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35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60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D5504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3060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68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A2D0C" w:rsidRPr="002D5504" w:rsidTr="00FB575D">
        <w:tc>
          <w:tcPr>
            <w:tcW w:w="720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035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060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668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BA2D0C" w:rsidRPr="00BA2D0C" w:rsidRDefault="00BA2D0C" w:rsidP="00BA2D0C">
      <w:pPr>
        <w:spacing w:after="200" w:line="276" w:lineRule="auto"/>
        <w:jc w:val="right"/>
        <w:rPr>
          <w:rFonts w:ascii="Calibri" w:hAnsi="Calibri"/>
          <w:sz w:val="20"/>
        </w:rPr>
        <w:sectPr w:rsidR="00BA2D0C" w:rsidRPr="00BA2D0C" w:rsidSect="002D5504">
          <w:pgSz w:w="15840" w:h="12240" w:orient="landscape"/>
          <w:pgMar w:top="1134" w:right="851" w:bottom="1134" w:left="1701" w:header="720" w:footer="720" w:gutter="0"/>
          <w:cols w:space="720"/>
          <w:noEndnote/>
          <w:docGrid w:linePitch="360"/>
        </w:sectPr>
      </w:pP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lastRenderedPageBreak/>
        <w:t xml:space="preserve">Приложение 7 к Решению Совета 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депутатов от 21 декабря 2022 г № 17-133 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2D5504">
        <w:rPr>
          <w:rFonts w:ascii="Arial" w:hAnsi="Arial" w:cs="Arial"/>
          <w:bCs/>
          <w:sz w:val="24"/>
          <w:szCs w:val="24"/>
        </w:rPr>
        <w:t>Программа муниципальных внутренних заимствований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2D5504">
        <w:rPr>
          <w:rFonts w:ascii="Arial" w:hAnsi="Arial" w:cs="Arial"/>
          <w:bCs/>
          <w:sz w:val="24"/>
          <w:szCs w:val="24"/>
        </w:rPr>
        <w:t>на 2023 год и плановый период 2024 - 2025 годы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(тыс. руб.)</w:t>
      </w:r>
    </w:p>
    <w:tbl>
      <w:tblPr>
        <w:tblW w:w="975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5"/>
        <w:gridCol w:w="1263"/>
        <w:gridCol w:w="1318"/>
        <w:gridCol w:w="1126"/>
      </w:tblGrid>
      <w:tr w:rsidR="00BA2D0C" w:rsidRPr="002D5504" w:rsidTr="002D5504">
        <w:tc>
          <w:tcPr>
            <w:tcW w:w="6045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1263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31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ind w:left="123" w:hanging="123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26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</w:tr>
      <w:tr w:rsidR="00BA2D0C" w:rsidRPr="002D5504" w:rsidTr="002D5504">
        <w:trPr>
          <w:trHeight w:val="550"/>
        </w:trPr>
        <w:tc>
          <w:tcPr>
            <w:tcW w:w="6045" w:type="dxa"/>
            <w:tcBorders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Бюджетных кредитов от других бюджетов бюджетной системы</w:t>
            </w:r>
          </w:p>
        </w:tc>
        <w:tc>
          <w:tcPr>
            <w:tcW w:w="1263" w:type="dxa"/>
            <w:tcBorders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tcBorders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A2D0C" w:rsidRPr="002D5504" w:rsidTr="002D5504">
        <w:tc>
          <w:tcPr>
            <w:tcW w:w="60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12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A2D0C" w:rsidRPr="002D5504" w:rsidTr="002D5504">
        <w:tc>
          <w:tcPr>
            <w:tcW w:w="60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2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A2D0C" w:rsidRPr="002D5504" w:rsidTr="002D5504">
        <w:tc>
          <w:tcPr>
            <w:tcW w:w="6045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263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A2D0C" w:rsidRPr="002D5504" w:rsidTr="002D5504">
        <w:tc>
          <w:tcPr>
            <w:tcW w:w="6045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1263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A2D0C" w:rsidRPr="002D5504" w:rsidTr="002D5504">
        <w:tc>
          <w:tcPr>
            <w:tcW w:w="6045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263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A2D0C" w:rsidRPr="002D5504" w:rsidTr="002D5504">
        <w:tc>
          <w:tcPr>
            <w:tcW w:w="6045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Общий объем заимствований, направляемых на покрытие дефицита сельского бюджета и погашение муниципальных долговых обязательств</w:t>
            </w:r>
          </w:p>
        </w:tc>
        <w:tc>
          <w:tcPr>
            <w:tcW w:w="1263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A2D0C" w:rsidRPr="002D5504" w:rsidTr="002D5504">
        <w:tc>
          <w:tcPr>
            <w:tcW w:w="6045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1263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A2D0C" w:rsidRPr="002D5504" w:rsidTr="002D5504">
        <w:tc>
          <w:tcPr>
            <w:tcW w:w="6045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263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BA2D0C" w:rsidRPr="00BA2D0C" w:rsidRDefault="00BA2D0C" w:rsidP="00BA2D0C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  <w:sectPr w:rsidR="00BA2D0C" w:rsidRPr="00BA2D0C" w:rsidSect="002D5504">
          <w:pgSz w:w="12240" w:h="15840"/>
          <w:pgMar w:top="1134" w:right="900" w:bottom="1134" w:left="992" w:header="720" w:footer="720" w:gutter="0"/>
          <w:cols w:space="720"/>
          <w:noEndnote/>
          <w:docGrid w:linePitch="360"/>
        </w:sectPr>
      </w:pP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lastRenderedPageBreak/>
        <w:t xml:space="preserve">Приложение 8 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к решению Боготольского 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сельского Совета депутатов 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от 21 декабря 2021 № 17-133</w:t>
      </w:r>
    </w:p>
    <w:p w:rsidR="00BA2D0C" w:rsidRPr="002D5504" w:rsidRDefault="00BA2D0C" w:rsidP="00BA2D0C">
      <w:pPr>
        <w:spacing w:after="200" w:line="276" w:lineRule="auto"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                  </w:t>
      </w:r>
    </w:p>
    <w:p w:rsidR="00BA2D0C" w:rsidRPr="002D5504" w:rsidRDefault="00BA2D0C" w:rsidP="00BA2D0C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Программа предоставления бюджетных кредитов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proofErr w:type="spellStart"/>
      <w:r w:rsidRPr="002D5504">
        <w:rPr>
          <w:rFonts w:ascii="Arial" w:hAnsi="Arial" w:cs="Arial"/>
          <w:sz w:val="24"/>
          <w:szCs w:val="24"/>
        </w:rPr>
        <w:t>Боготольскому</w:t>
      </w:r>
      <w:proofErr w:type="spellEnd"/>
      <w:r w:rsidRPr="002D5504">
        <w:rPr>
          <w:rFonts w:ascii="Arial" w:hAnsi="Arial" w:cs="Arial"/>
          <w:sz w:val="24"/>
          <w:szCs w:val="24"/>
        </w:rPr>
        <w:t xml:space="preserve"> сельсовету   на 2023 год и плановый период 2024-2025 годы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59"/>
        <w:gridCol w:w="4393"/>
        <w:gridCol w:w="4820"/>
      </w:tblGrid>
      <w:tr w:rsidR="00BA2D0C" w:rsidRPr="002D5504" w:rsidTr="002D5504">
        <w:trPr>
          <w:trHeight w:val="2296"/>
        </w:trPr>
        <w:tc>
          <w:tcPr>
            <w:tcW w:w="82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959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Цели  кредитования</w:t>
            </w:r>
          </w:p>
        </w:tc>
        <w:tc>
          <w:tcPr>
            <w:tcW w:w="4393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кредитора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Объем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кредита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D0C" w:rsidRPr="002D5504" w:rsidTr="002D5504">
        <w:tc>
          <w:tcPr>
            <w:tcW w:w="82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9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3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D0C" w:rsidRPr="002D5504" w:rsidTr="002D5504">
        <w:tc>
          <w:tcPr>
            <w:tcW w:w="82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31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 xml:space="preserve">Предоставление кредита </w:t>
            </w:r>
            <w:proofErr w:type="spellStart"/>
            <w:r w:rsidRPr="002D5504">
              <w:rPr>
                <w:rFonts w:ascii="Arial" w:hAnsi="Arial" w:cs="Arial"/>
                <w:sz w:val="24"/>
                <w:szCs w:val="24"/>
              </w:rPr>
              <w:t>Боготольскому</w:t>
            </w:r>
            <w:proofErr w:type="spellEnd"/>
            <w:r w:rsidRPr="002D5504">
              <w:rPr>
                <w:rFonts w:ascii="Arial" w:hAnsi="Arial" w:cs="Arial"/>
                <w:sz w:val="24"/>
                <w:szCs w:val="24"/>
              </w:rPr>
              <w:t xml:space="preserve"> сельсовету</w:t>
            </w:r>
          </w:p>
        </w:tc>
      </w:tr>
      <w:tr w:rsidR="00BA2D0C" w:rsidRPr="002D5504" w:rsidTr="002D5504">
        <w:tc>
          <w:tcPr>
            <w:tcW w:w="828" w:type="dxa"/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Общий объем кредита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A2D0C" w:rsidRPr="002D5504" w:rsidTr="002D5504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3172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Исполнение по кредитам Боготольского сельсовета</w:t>
            </w:r>
          </w:p>
        </w:tc>
      </w:tr>
      <w:tr w:rsidR="00BA2D0C" w:rsidRPr="002D5504" w:rsidTr="002D5504"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9" w:type="dxa"/>
            <w:tcBorders>
              <w:top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Общий объем кредита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0.0</w:t>
            </w:r>
          </w:p>
        </w:tc>
      </w:tr>
    </w:tbl>
    <w:p w:rsidR="00BA2D0C" w:rsidRPr="002D5504" w:rsidRDefault="00BA2D0C" w:rsidP="00BA2D0C">
      <w:pPr>
        <w:spacing w:after="200" w:line="276" w:lineRule="auto"/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:rsidR="00BA2D0C" w:rsidRPr="00BA2D0C" w:rsidRDefault="00BA2D0C" w:rsidP="00BA2D0C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:rsidR="00BA2D0C" w:rsidRPr="00BA2D0C" w:rsidRDefault="00BA2D0C" w:rsidP="00BA2D0C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lastRenderedPageBreak/>
        <w:t xml:space="preserve">Приложение 9 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к Решению Боготольского сельского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Совета депутатов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 от 21 декабря № 17-133</w:t>
      </w:r>
    </w:p>
    <w:p w:rsidR="00BA2D0C" w:rsidRPr="002D5504" w:rsidRDefault="00BA2D0C" w:rsidP="00BA2D0C">
      <w:pPr>
        <w:spacing w:after="200" w:line="276" w:lineRule="auto"/>
        <w:jc w:val="center"/>
        <w:rPr>
          <w:rFonts w:ascii="Calibri" w:hAnsi="Calibri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rPr>
          <w:rFonts w:ascii="Calibri" w:hAnsi="Calibri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rPr>
          <w:rFonts w:ascii="Calibri" w:hAnsi="Calibri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rPr>
          <w:rFonts w:ascii="Calibri" w:hAnsi="Calibri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rPr>
          <w:rFonts w:ascii="Calibri" w:hAnsi="Calibri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Верхний предел муниципального долга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Боготольского сельсовета Боготольского района Красноярского края 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</w:t>
      </w:r>
      <w:r w:rsidR="002D5504">
        <w:rPr>
          <w:rFonts w:ascii="Arial" w:hAnsi="Arial" w:cs="Arial"/>
          <w:sz w:val="24"/>
          <w:szCs w:val="24"/>
        </w:rPr>
        <w:t xml:space="preserve">                 тыс.   рубл</w:t>
      </w:r>
      <w:r w:rsidRPr="002D5504">
        <w:rPr>
          <w:rFonts w:ascii="Arial" w:hAnsi="Arial" w:cs="Arial"/>
          <w:sz w:val="24"/>
          <w:szCs w:val="24"/>
        </w:rPr>
        <w:t>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360"/>
        <w:gridCol w:w="3570"/>
        <w:gridCol w:w="4394"/>
      </w:tblGrid>
      <w:tr w:rsidR="00BA2D0C" w:rsidRPr="002D5504" w:rsidTr="002D5504">
        <w:tc>
          <w:tcPr>
            <w:tcW w:w="266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на 01.01.2023 г.</w:t>
            </w:r>
          </w:p>
        </w:tc>
        <w:tc>
          <w:tcPr>
            <w:tcW w:w="357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на 01.01.2024 г.</w:t>
            </w:r>
          </w:p>
        </w:tc>
        <w:tc>
          <w:tcPr>
            <w:tcW w:w="4394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на 01.01.2025 г.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D0C" w:rsidRPr="002D5504" w:rsidTr="002D5504">
        <w:tc>
          <w:tcPr>
            <w:tcW w:w="266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Верхний предел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муниципального долга</w:t>
            </w:r>
          </w:p>
        </w:tc>
        <w:tc>
          <w:tcPr>
            <w:tcW w:w="336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57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394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jc w:val="center"/>
        <w:rPr>
          <w:rFonts w:ascii="Arial" w:hAnsi="Arial" w:cs="Arial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lastRenderedPageBreak/>
        <w:t xml:space="preserve">Приложение 10 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к решению Боготольского 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сельского Совета депутатов 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от 21 декабря 2022 №17-133</w:t>
      </w:r>
    </w:p>
    <w:p w:rsidR="00BA2D0C" w:rsidRPr="002D5504" w:rsidRDefault="00BA2D0C" w:rsidP="00BA2D0C">
      <w:pPr>
        <w:spacing w:after="200" w:line="276" w:lineRule="auto"/>
        <w:contextualSpacing/>
        <w:jc w:val="right"/>
        <w:rPr>
          <w:rFonts w:ascii="Calibri" w:hAnsi="Calibri"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Сведения о долговых обязательствах </w:t>
      </w:r>
      <w:proofErr w:type="spellStart"/>
      <w:r w:rsidRPr="002D5504">
        <w:rPr>
          <w:rFonts w:ascii="Arial" w:hAnsi="Arial" w:cs="Arial"/>
          <w:sz w:val="24"/>
          <w:szCs w:val="24"/>
        </w:rPr>
        <w:t>Боготолького</w:t>
      </w:r>
      <w:proofErr w:type="spellEnd"/>
      <w:r w:rsidRPr="002D5504">
        <w:rPr>
          <w:rFonts w:ascii="Arial" w:hAnsi="Arial" w:cs="Arial"/>
          <w:sz w:val="24"/>
          <w:szCs w:val="24"/>
        </w:rPr>
        <w:t xml:space="preserve"> сельсовета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 xml:space="preserve"> Боготольского района</w:t>
      </w: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D5504">
        <w:rPr>
          <w:rFonts w:ascii="Arial" w:hAnsi="Arial" w:cs="Arial"/>
          <w:sz w:val="24"/>
          <w:szCs w:val="24"/>
        </w:rPr>
        <w:t>по состоянию на 01.01.2023 г.</w:t>
      </w:r>
    </w:p>
    <w:p w:rsidR="00BA2D0C" w:rsidRPr="002D5504" w:rsidRDefault="00BA2D0C" w:rsidP="00BA2D0C">
      <w:pPr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1351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678"/>
        <w:gridCol w:w="1883"/>
        <w:gridCol w:w="1869"/>
      </w:tblGrid>
      <w:tr w:rsidR="00BA2D0C" w:rsidRPr="002D5504" w:rsidTr="002D5504">
        <w:tc>
          <w:tcPr>
            <w:tcW w:w="8080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678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Объем долга (</w:t>
            </w:r>
            <w:proofErr w:type="spellStart"/>
            <w:r w:rsidRPr="002D5504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  <w:r w:rsidRPr="002D5504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83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Дата возникновения обязательства (год)</w:t>
            </w:r>
          </w:p>
        </w:tc>
        <w:tc>
          <w:tcPr>
            <w:tcW w:w="1869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Дата погашения долгового обязательства (год)</w:t>
            </w:r>
          </w:p>
        </w:tc>
      </w:tr>
      <w:tr w:rsidR="00BA2D0C" w:rsidRPr="002D5504" w:rsidTr="002D5504">
        <w:tc>
          <w:tcPr>
            <w:tcW w:w="808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1. Муниципальные займы (ценные бумаги Боготольского сельсовета Боготольского района)</w:t>
            </w:r>
          </w:p>
        </w:tc>
        <w:tc>
          <w:tcPr>
            <w:tcW w:w="1678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883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D0C" w:rsidRPr="002D5504" w:rsidTr="002D5504">
        <w:tc>
          <w:tcPr>
            <w:tcW w:w="808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2. Кредиты, полученные в коммерческих банках</w:t>
            </w:r>
          </w:p>
        </w:tc>
        <w:tc>
          <w:tcPr>
            <w:tcW w:w="1678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883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D0C" w:rsidRPr="002D5504" w:rsidTr="002D5504">
        <w:tc>
          <w:tcPr>
            <w:tcW w:w="808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3. Муниципальные гарантии</w:t>
            </w:r>
          </w:p>
        </w:tc>
        <w:tc>
          <w:tcPr>
            <w:tcW w:w="1678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883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D0C" w:rsidRPr="002D5504" w:rsidTr="002D5504">
        <w:tc>
          <w:tcPr>
            <w:tcW w:w="808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4. Бюджетные кредиты, полученные от других бюджетов бюджетной системы Российской Федерации, всего</w:t>
            </w:r>
          </w:p>
        </w:tc>
        <w:tc>
          <w:tcPr>
            <w:tcW w:w="1678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9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A2D0C" w:rsidRPr="002D5504" w:rsidTr="002D5504">
        <w:tc>
          <w:tcPr>
            <w:tcW w:w="8080" w:type="dxa"/>
          </w:tcPr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5. ИТОГО</w:t>
            </w:r>
          </w:p>
          <w:p w:rsidR="00BA2D0C" w:rsidRPr="002D5504" w:rsidRDefault="00BA2D0C" w:rsidP="00BA2D0C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 xml:space="preserve"> объем муниципального долга по </w:t>
            </w:r>
            <w:proofErr w:type="spellStart"/>
            <w:r w:rsidRPr="002D5504">
              <w:rPr>
                <w:rFonts w:ascii="Arial" w:hAnsi="Arial" w:cs="Arial"/>
                <w:sz w:val="24"/>
                <w:szCs w:val="24"/>
              </w:rPr>
              <w:t>Боготольскому</w:t>
            </w:r>
            <w:proofErr w:type="spellEnd"/>
            <w:r w:rsidRPr="002D5504">
              <w:rPr>
                <w:rFonts w:ascii="Arial" w:hAnsi="Arial" w:cs="Arial"/>
                <w:sz w:val="24"/>
                <w:szCs w:val="24"/>
              </w:rPr>
              <w:t xml:space="preserve"> сельсовету</w:t>
            </w:r>
          </w:p>
        </w:tc>
        <w:tc>
          <w:tcPr>
            <w:tcW w:w="1678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55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BA2D0C" w:rsidRPr="002D5504" w:rsidRDefault="00BA2D0C" w:rsidP="00BA2D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2D0C" w:rsidRPr="002D5504" w:rsidRDefault="00BA2D0C" w:rsidP="00BA2D0C">
      <w:pPr>
        <w:spacing w:after="200" w:line="276" w:lineRule="auto"/>
        <w:contextualSpacing/>
        <w:jc w:val="center"/>
        <w:rPr>
          <w:rFonts w:ascii="Calibri" w:hAnsi="Calibri"/>
          <w:b/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contextualSpacing/>
        <w:jc w:val="center"/>
        <w:rPr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jc w:val="center"/>
        <w:rPr>
          <w:sz w:val="24"/>
          <w:szCs w:val="24"/>
        </w:rPr>
      </w:pPr>
    </w:p>
    <w:p w:rsidR="00BA2D0C" w:rsidRPr="002D5504" w:rsidRDefault="00BA2D0C" w:rsidP="00BA2D0C">
      <w:pPr>
        <w:spacing w:after="200" w:line="276" w:lineRule="auto"/>
        <w:jc w:val="center"/>
        <w:rPr>
          <w:sz w:val="24"/>
          <w:szCs w:val="24"/>
        </w:rPr>
      </w:pPr>
    </w:p>
    <w:p w:rsidR="00BA2D0C" w:rsidRPr="00BA2D0C" w:rsidRDefault="00BA2D0C" w:rsidP="00BA2D0C">
      <w:pPr>
        <w:spacing w:after="200"/>
        <w:contextualSpacing/>
        <w:jc w:val="right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lastRenderedPageBreak/>
        <w:t>Приложение 11</w:t>
      </w:r>
    </w:p>
    <w:p w:rsidR="00BA2D0C" w:rsidRPr="00BA2D0C" w:rsidRDefault="00BA2D0C" w:rsidP="00BA2D0C">
      <w:pPr>
        <w:spacing w:after="200"/>
        <w:contextualSpacing/>
        <w:jc w:val="right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к решению Боготольского </w:t>
      </w:r>
    </w:p>
    <w:p w:rsidR="00BA2D0C" w:rsidRPr="00BA2D0C" w:rsidRDefault="00BA2D0C" w:rsidP="00BA2D0C">
      <w:pPr>
        <w:spacing w:after="200"/>
        <w:contextualSpacing/>
        <w:jc w:val="right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сельского Совета депутатов </w:t>
      </w:r>
    </w:p>
    <w:p w:rsidR="00BA2D0C" w:rsidRPr="00BA2D0C" w:rsidRDefault="00BA2D0C" w:rsidP="00BA2D0C">
      <w:pPr>
        <w:spacing w:after="200"/>
        <w:contextualSpacing/>
        <w:jc w:val="right"/>
        <w:rPr>
          <w:rFonts w:ascii="Arial" w:hAnsi="Arial" w:cs="Arial"/>
          <w:sz w:val="24"/>
          <w:szCs w:val="24"/>
        </w:rPr>
      </w:pPr>
      <w:proofErr w:type="gramStart"/>
      <w:r w:rsidRPr="00BA2D0C">
        <w:rPr>
          <w:rFonts w:ascii="Arial" w:hAnsi="Arial" w:cs="Arial"/>
          <w:sz w:val="24"/>
          <w:szCs w:val="24"/>
        </w:rPr>
        <w:t>от  21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декабря 2022 № 17-133</w:t>
      </w:r>
    </w:p>
    <w:p w:rsidR="00BA2D0C" w:rsidRPr="00BA2D0C" w:rsidRDefault="00BA2D0C" w:rsidP="00BA2D0C">
      <w:pPr>
        <w:jc w:val="right"/>
        <w:rPr>
          <w:rFonts w:ascii="Arial" w:hAnsi="Arial" w:cs="Arial"/>
          <w:caps/>
          <w:snapToGrid w:val="0"/>
          <w:sz w:val="24"/>
          <w:szCs w:val="24"/>
          <w:lang w:val="x-none" w:eastAsia="x-none"/>
        </w:rPr>
      </w:pPr>
    </w:p>
    <w:p w:rsidR="00BA2D0C" w:rsidRPr="00BA2D0C" w:rsidRDefault="00BA2D0C" w:rsidP="00BA2D0C">
      <w:pPr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BA2D0C">
        <w:rPr>
          <w:rFonts w:ascii="Arial" w:hAnsi="Arial" w:cs="Arial"/>
          <w:caps/>
          <w:snapToGrid w:val="0"/>
          <w:sz w:val="24"/>
          <w:szCs w:val="24"/>
          <w:lang w:val="x-none" w:eastAsia="x-none"/>
        </w:rPr>
        <w:t>пояснительная записка</w:t>
      </w:r>
    </w:p>
    <w:p w:rsidR="00BA2D0C" w:rsidRPr="00BA2D0C" w:rsidRDefault="00BA2D0C" w:rsidP="00BA2D0C">
      <w:pPr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BA2D0C">
        <w:rPr>
          <w:rFonts w:ascii="Arial" w:hAnsi="Arial" w:cs="Arial"/>
          <w:snapToGrid w:val="0"/>
          <w:sz w:val="24"/>
          <w:szCs w:val="24"/>
          <w:lang w:val="x-none" w:eastAsia="x-none"/>
        </w:rPr>
        <w:t>К ПРОЕКТУ БЮДЖЕТА  БОГОТОЛЬСКОГО СЕЛЬСОВЕТА</w:t>
      </w:r>
    </w:p>
    <w:p w:rsidR="00BA2D0C" w:rsidRPr="00BA2D0C" w:rsidRDefault="00BA2D0C" w:rsidP="00BA2D0C">
      <w:pPr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BA2D0C">
        <w:rPr>
          <w:rFonts w:ascii="Arial" w:hAnsi="Arial" w:cs="Arial"/>
          <w:snapToGrid w:val="0"/>
          <w:sz w:val="24"/>
          <w:szCs w:val="24"/>
          <w:lang w:val="x-none" w:eastAsia="x-none"/>
        </w:rPr>
        <w:t>БОГОТОЛЬСКОГО РАЙОНА КРАСНОЯРСКОГО КРАЯ</w:t>
      </w:r>
    </w:p>
    <w:p w:rsidR="00BA2D0C" w:rsidRPr="00BA2D0C" w:rsidRDefault="00BA2D0C" w:rsidP="00BA2D0C">
      <w:pPr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BA2D0C">
        <w:rPr>
          <w:rFonts w:ascii="Arial" w:hAnsi="Arial" w:cs="Arial"/>
          <w:snapToGrid w:val="0"/>
          <w:sz w:val="24"/>
          <w:szCs w:val="24"/>
          <w:lang w:val="x-none" w:eastAsia="x-none"/>
        </w:rPr>
        <w:t>«О БЮДЖЕТЕ СЕЛЬСОВЕТА НА 2022 ГОД</w:t>
      </w:r>
    </w:p>
    <w:p w:rsidR="00BA2D0C" w:rsidRPr="00BA2D0C" w:rsidRDefault="00BA2D0C" w:rsidP="00BA2D0C">
      <w:pPr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BA2D0C">
        <w:rPr>
          <w:rFonts w:ascii="Arial" w:hAnsi="Arial" w:cs="Arial"/>
          <w:snapToGrid w:val="0"/>
          <w:sz w:val="24"/>
          <w:szCs w:val="24"/>
          <w:lang w:val="x-none" w:eastAsia="x-none"/>
        </w:rPr>
        <w:t>И ПЛАНОВЫЙ ПЕРИОД 2024-2025 ГОДОВ»</w:t>
      </w: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3" w:name="_Toc527048123"/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ВВОДНАЯ ЧАСТЬ</w:t>
      </w:r>
      <w:bookmarkEnd w:id="3"/>
    </w:p>
    <w:p w:rsidR="00BA2D0C" w:rsidRPr="00BA2D0C" w:rsidRDefault="00BA2D0C" w:rsidP="00BA2D0C">
      <w:pPr>
        <w:ind w:left="283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Проект решения Боготольского сельского Совета </w:t>
      </w:r>
      <w:proofErr w:type="gramStart"/>
      <w:r w:rsidRPr="00BA2D0C">
        <w:rPr>
          <w:rFonts w:ascii="Arial" w:hAnsi="Arial" w:cs="Arial"/>
          <w:sz w:val="24"/>
          <w:szCs w:val="24"/>
        </w:rPr>
        <w:t>депутатов  «</w:t>
      </w:r>
      <w:proofErr w:type="gramEnd"/>
      <w:r w:rsidRPr="00BA2D0C">
        <w:rPr>
          <w:rFonts w:ascii="Arial" w:hAnsi="Arial" w:cs="Arial"/>
          <w:sz w:val="24"/>
          <w:szCs w:val="24"/>
        </w:rPr>
        <w:t>О бюджете сельсовета на 2023 год и плановый период 2024 - 2025 годов (далее – проект бюджета) сформирован с учетом:</w:t>
      </w:r>
    </w:p>
    <w:p w:rsidR="00BA2D0C" w:rsidRPr="00BA2D0C" w:rsidRDefault="00BA2D0C" w:rsidP="00BA2D0C">
      <w:pPr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 требований Бюджетного кодекса Российской Федерации;</w:t>
      </w:r>
    </w:p>
    <w:p w:rsidR="00BA2D0C" w:rsidRPr="00BA2D0C" w:rsidRDefault="00BA2D0C" w:rsidP="00BA2D0C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основных направлений бюджетной и налоговой политики Боготольского сельсовета на 2023 год и плановый период 2024-2025 годов;</w:t>
      </w:r>
    </w:p>
    <w:p w:rsidR="00BA2D0C" w:rsidRPr="00BA2D0C" w:rsidRDefault="00BA2D0C" w:rsidP="00BA2D0C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 основных параметров прогноза социально-экономического развития Боготольского сельсовета на 2023 год и плановый период 2024-2025 годов;</w:t>
      </w:r>
    </w:p>
    <w:p w:rsidR="00BA2D0C" w:rsidRPr="00BA2D0C" w:rsidRDefault="00BA2D0C" w:rsidP="00BA2D0C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федерального и краевого бюджетного и налогового законодательств.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Проект решения сформирован на основе утвержденных главой администрации Боготольского сельсовета 4 муниципальных программ.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i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iCs/>
          <w:sz w:val="24"/>
          <w:szCs w:val="24"/>
        </w:rPr>
      </w:pPr>
      <w:r w:rsidRPr="00BA2D0C">
        <w:rPr>
          <w:rFonts w:ascii="Arial" w:hAnsi="Arial" w:cs="Arial"/>
          <w:bCs/>
          <w:iCs/>
          <w:sz w:val="24"/>
          <w:szCs w:val="24"/>
        </w:rPr>
        <w:t>Правовые основы формирования проекта сельского «</w:t>
      </w:r>
      <w:proofErr w:type="gramStart"/>
      <w:r w:rsidRPr="00BA2D0C">
        <w:rPr>
          <w:rFonts w:ascii="Arial" w:hAnsi="Arial" w:cs="Arial"/>
          <w:bCs/>
          <w:iCs/>
          <w:sz w:val="24"/>
          <w:szCs w:val="24"/>
        </w:rPr>
        <w:t>О  бюджете</w:t>
      </w:r>
      <w:proofErr w:type="gramEnd"/>
      <w:r w:rsidRPr="00BA2D0C">
        <w:rPr>
          <w:rFonts w:ascii="Arial" w:hAnsi="Arial" w:cs="Arial"/>
          <w:bCs/>
          <w:iCs/>
          <w:sz w:val="24"/>
          <w:szCs w:val="24"/>
        </w:rPr>
        <w:t xml:space="preserve"> сельсовета на 2023 год и плановый период 2024-2025 годов»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Общие требования к структуре и содержанию решения о бюджете установлены ст. </w:t>
      </w:r>
      <w:proofErr w:type="gramStart"/>
      <w:r w:rsidRPr="00BA2D0C">
        <w:rPr>
          <w:rFonts w:ascii="Arial" w:hAnsi="Arial" w:cs="Arial"/>
          <w:sz w:val="24"/>
          <w:szCs w:val="24"/>
        </w:rPr>
        <w:t>184.1</w:t>
      </w:r>
      <w:r w:rsidRPr="00BA2D0C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Pr="00BA2D0C">
        <w:rPr>
          <w:rFonts w:ascii="Arial" w:hAnsi="Arial" w:cs="Arial"/>
          <w:sz w:val="24"/>
          <w:szCs w:val="24"/>
        </w:rPr>
        <w:t>Бюджетного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кодекса Российской Федерации и решением Боготольского Совета депутатов  от 14.10.2013 № 33-115 «Об утверждении Положения о бюджетном процессе в Боготольском сельсовете Боготольского района Красноярского края».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соответствии с требованиями ст. 184.1 Бюджетного кодекса Российской Федерации: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1) законом о бюджете должны быть установлены условно утверждаемые (утвержденные) расходы: в первый год </w:t>
      </w:r>
      <w:r w:rsidRPr="00BA2D0C">
        <w:rPr>
          <w:rFonts w:ascii="Arial" w:hAnsi="Arial" w:cs="Arial"/>
          <w:sz w:val="24"/>
          <w:szCs w:val="24"/>
        </w:rPr>
        <w:lastRenderedPageBreak/>
        <w:t>планового периода (2024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 планового периода (2025 год).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параметрах бюджета сельсовета предусмотрен объем условно утверждаемых расходов: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- 2024 год – 401,19 тыс. рублей – 2,5 % от общего объема расходов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- 2025 год – 782,22 тыс. рублей – 5 % от общего объема расходов бюджета.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2) в ведомственной и функциональной структуре бюджета  сельсовета</w:t>
      </w:r>
      <w:r w:rsidRPr="00BA2D0C">
        <w:rPr>
          <w:rFonts w:ascii="Arial" w:hAnsi="Arial" w:cs="Arial"/>
          <w:sz w:val="24"/>
          <w:szCs w:val="24"/>
        </w:rPr>
        <w:br/>
        <w:t xml:space="preserve">на 2023 год и на плановый период 2024-2025 годов выделяются все публичные нормативные обязательства, общий объем которых установлен настоящим проектом решения в сумме 0,00 тыс. рублей (в 2023 году – 0,00 тыс. рублей, в 2024году – 0,00 тыс. рублей, в 2054 году – 0,00 тыс. рублей). </w:t>
      </w:r>
    </w:p>
    <w:p w:rsidR="00BA2D0C" w:rsidRPr="00BA2D0C" w:rsidRDefault="00BA2D0C" w:rsidP="00BA2D0C">
      <w:pPr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Статьей 181.1 Бюджетного кодекса Российской Федерации проектом </w:t>
      </w:r>
      <w:proofErr w:type="gramStart"/>
      <w:r w:rsidRPr="00BA2D0C">
        <w:rPr>
          <w:rFonts w:ascii="Arial" w:hAnsi="Arial" w:cs="Arial"/>
          <w:sz w:val="24"/>
          <w:szCs w:val="24"/>
        </w:rPr>
        <w:t>решения  утверждается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объем бюджетных ассигнований резервного фонда главы Боготольского сельсовета на 2023 год в сумме 20,0 тыс. рублей, на 2024 год в сумме 20,0 тыс. рублей, на 2025 год в сумме 20,0 тыс. рублей.</w:t>
      </w:r>
    </w:p>
    <w:p w:rsidR="00BA2D0C" w:rsidRPr="00BA2D0C" w:rsidRDefault="00BA2D0C" w:rsidP="00BA2D0C">
      <w:pPr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Статьей 179.4 Бюджетного кодекса Российской Федерации проектом решения утверждается объем бюджетных ассигнований дорожного фонда в сумме 2944,9 тыс. рублей (в 2023 году – 1071,1 тыс. рублей, в 2024 году – 936,9 тыс. рублей, в 2025 году – 936,90 тыс. рублей). 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BA2D0C" w:rsidRPr="00BA2D0C" w:rsidRDefault="00BA2D0C" w:rsidP="00BA2D0C">
      <w:pPr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соответствии со статьей 107 Бюджетного кодекса Российской Федерации проектом решения устанавливается предельный объем муниципального долга на очередной финансовый год и каждый год планового периода, а также верхний предел муниципального внутреннего долга, по состоянию на 1 января 2023 года, а также 1 января 2024 и 20245 годов.</w:t>
      </w:r>
    </w:p>
    <w:p w:rsidR="00BA2D0C" w:rsidRPr="00BA2D0C" w:rsidRDefault="00BA2D0C" w:rsidP="00BA2D0C">
      <w:pPr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Проект решения  «О бюджете сельсовета на 2023 год и плановый период </w:t>
      </w:r>
      <w:r w:rsidRPr="00BA2D0C">
        <w:rPr>
          <w:rFonts w:ascii="Arial" w:hAnsi="Arial" w:cs="Arial"/>
          <w:sz w:val="24"/>
          <w:szCs w:val="24"/>
        </w:rPr>
        <w:br/>
        <w:t>2024-2025 годов» предусматривает детализированную структуру расходов бюджета сельсовета на три года, в том числе распределение бюджетных ассигнований по главным распорядителям средств бюджета сельсовета.</w:t>
      </w:r>
    </w:p>
    <w:p w:rsidR="00BA2D0C" w:rsidRPr="00BA2D0C" w:rsidRDefault="00BA2D0C" w:rsidP="00BA2D0C">
      <w:pPr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Формирование доходов и расходов бюджета сельсовета произведено в соответствии с Приказом Министерства финансов Российской Федерации </w:t>
      </w:r>
      <w:r w:rsidRPr="00BA2D0C">
        <w:rPr>
          <w:rFonts w:ascii="Arial" w:hAnsi="Arial" w:cs="Arial"/>
          <w:color w:val="22272F"/>
          <w:sz w:val="24"/>
          <w:szCs w:val="24"/>
          <w:shd w:val="clear" w:color="auto" w:fill="FFFFFF"/>
        </w:rPr>
        <w:t>от 8 июня 2021 г. N 75н "Об утверждении кодов (перечней кодов) бюджетной классификации Российской Федерации на 2023 год (на 2023 год и на плановый период 2024 и 2025 годов)"</w:t>
      </w:r>
      <w:r w:rsidRPr="00BA2D0C">
        <w:rPr>
          <w:rFonts w:ascii="Arial" w:hAnsi="Arial" w:cs="Arial"/>
          <w:sz w:val="24"/>
          <w:szCs w:val="24"/>
        </w:rPr>
        <w:t>».</w:t>
      </w:r>
    </w:p>
    <w:p w:rsidR="00BA2D0C" w:rsidRPr="00BA2D0C" w:rsidRDefault="00BA2D0C" w:rsidP="00BA2D0C">
      <w:pPr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</w:rPr>
      </w:pPr>
      <w:r w:rsidRPr="00BA2D0C">
        <w:rPr>
          <w:rFonts w:ascii="Arial" w:hAnsi="Arial" w:cs="Arial"/>
          <w:bCs/>
          <w:iCs/>
          <w:sz w:val="24"/>
          <w:szCs w:val="24"/>
        </w:rPr>
        <w:t xml:space="preserve">Особенности формирования доходов </w:t>
      </w:r>
      <w:proofErr w:type="gramStart"/>
      <w:r w:rsidRPr="00BA2D0C">
        <w:rPr>
          <w:rFonts w:ascii="Arial" w:hAnsi="Arial" w:cs="Arial"/>
          <w:bCs/>
          <w:iCs/>
          <w:sz w:val="24"/>
          <w:szCs w:val="24"/>
        </w:rPr>
        <w:t>и  расходов</w:t>
      </w:r>
      <w:proofErr w:type="gramEnd"/>
      <w:r w:rsidRPr="00BA2D0C">
        <w:rPr>
          <w:rFonts w:ascii="Arial" w:hAnsi="Arial" w:cs="Arial"/>
          <w:bCs/>
          <w:iCs/>
          <w:sz w:val="24"/>
          <w:szCs w:val="24"/>
        </w:rPr>
        <w:t xml:space="preserve"> бюджета сельсовета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lastRenderedPageBreak/>
        <w:t xml:space="preserve">Прогнозный объем бюджета действующих обязательств рассчитан исходя из объемов средств, предусмотренных нормативными актами Боготольского сельсовета и иными нормативными актами. За основу принят объем расходов, предусмотренный на 2022 год Решением Боготольского сельского Совета депутатов от 21.12.2021 № 10-82 «О бюджете Боготольского сельсовета на 2022 год и плановый период 2023-2024 годов». 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Проект бюджета сельсовета «О </w:t>
      </w:r>
      <w:proofErr w:type="gramStart"/>
      <w:r w:rsidRPr="00BA2D0C">
        <w:rPr>
          <w:rFonts w:ascii="Arial" w:hAnsi="Arial" w:cs="Arial"/>
          <w:sz w:val="24"/>
          <w:szCs w:val="24"/>
        </w:rPr>
        <w:t>бюджете  сельсовета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на 2023 год и плановый период 2024-2025 годов» предусматривает уточнение базовых объемов бюджетных ассигнований на 2023-2025 годы с учетом индексации расходов:</w:t>
      </w:r>
    </w:p>
    <w:p w:rsidR="00BA2D0C" w:rsidRPr="00BA2D0C" w:rsidRDefault="00BA2D0C" w:rsidP="00BA2D0C">
      <w:pPr>
        <w:ind w:firstLine="743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>1) увеличения расходов на коммунальные услуги на 5,4 % в 2023году;</w:t>
      </w:r>
      <w:r w:rsidRPr="00BA2D0C">
        <w:rPr>
          <w:rFonts w:ascii="Arial" w:hAnsi="Arial" w:cs="Arial"/>
          <w:sz w:val="24"/>
          <w:szCs w:val="24"/>
        </w:rPr>
        <w:t xml:space="preserve"> </w:t>
      </w:r>
    </w:p>
    <w:p w:rsidR="00BA2D0C" w:rsidRPr="00BA2D0C" w:rsidRDefault="00BA2D0C" w:rsidP="00BA2D0C">
      <w:pPr>
        <w:ind w:firstLine="743"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3) обеспечение устойчивости и сбалансированности бюджетной системы сельсовета;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686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4) повышение эффективности бюджетной политики, в том числе за счет роста эффективности бюджетных расходов;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686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5) соответствие финансовых возможностей </w:t>
      </w:r>
      <w:proofErr w:type="gramStart"/>
      <w:r w:rsidRPr="00BA2D0C">
        <w:rPr>
          <w:rFonts w:ascii="Arial" w:hAnsi="Arial" w:cs="Arial"/>
          <w:sz w:val="24"/>
          <w:szCs w:val="24"/>
        </w:rPr>
        <w:t>сельсовета  ключевым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направлениям развития;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686"/>
        <w:jc w:val="both"/>
        <w:rPr>
          <w:rFonts w:ascii="Arial" w:hAnsi="Arial" w:cs="Arial"/>
          <w:color w:val="FF0000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6) повышение прозрачности и открытости бюджетного процесса.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В бюджете принимаемых обязательств учтена реализация утверждаемых муниципальных </w:t>
      </w:r>
      <w:proofErr w:type="gramStart"/>
      <w:r w:rsidRPr="00BA2D0C">
        <w:rPr>
          <w:rFonts w:ascii="Arial" w:hAnsi="Arial" w:cs="Arial"/>
          <w:sz w:val="24"/>
          <w:szCs w:val="24"/>
        </w:rPr>
        <w:t>программ::</w:t>
      </w:r>
      <w:proofErr w:type="gramEnd"/>
    </w:p>
    <w:p w:rsidR="00BA2D0C" w:rsidRPr="00BA2D0C" w:rsidRDefault="00BA2D0C" w:rsidP="00BA2D0C">
      <w:pPr>
        <w:ind w:firstLine="743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1) «Обеспечение жизнедеятельности территории Боготольского сельсовета»;</w:t>
      </w:r>
    </w:p>
    <w:p w:rsidR="00BA2D0C" w:rsidRPr="00BA2D0C" w:rsidRDefault="00BA2D0C" w:rsidP="00BA2D0C">
      <w:pPr>
        <w:ind w:left="851" w:hanging="108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2) «Обеспечение первичных мер пожарной безопасности в границах населенных пунктов Боготольского сельсовета»;</w:t>
      </w:r>
    </w:p>
    <w:p w:rsidR="00BA2D0C" w:rsidRPr="00BA2D0C" w:rsidRDefault="00BA2D0C" w:rsidP="00BA2D0C">
      <w:pPr>
        <w:ind w:left="851" w:hanging="108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3) «Профилактика терроризма и экстремизма на территории Боготольского сельсовета;</w:t>
      </w:r>
    </w:p>
    <w:p w:rsidR="00BA2D0C" w:rsidRPr="00BA2D0C" w:rsidRDefault="00BA2D0C" w:rsidP="00BA2D0C">
      <w:pPr>
        <w:ind w:left="851" w:hanging="108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4) «Формирование комфортной сельской среды».</w:t>
      </w:r>
    </w:p>
    <w:p w:rsidR="00BA2D0C" w:rsidRPr="00BA2D0C" w:rsidRDefault="00BA2D0C" w:rsidP="00BA2D0C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2023 году и на период 2023-2024 годов будет продолжена работа по повышению эффективности расходов бюджета сельсовета и переориентации бюджетных ассигнований в рамках существующих бюджетных ограничений на реализацию приоритетных направлений бюджетной политики.</w:t>
      </w:r>
    </w:p>
    <w:p w:rsidR="00BA2D0C" w:rsidRPr="00BA2D0C" w:rsidRDefault="00BA2D0C" w:rsidP="00BA2D0C">
      <w:pPr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left="283"/>
        <w:jc w:val="center"/>
        <w:rPr>
          <w:rFonts w:ascii="Arial" w:hAnsi="Arial" w:cs="Arial"/>
          <w:sz w:val="24"/>
          <w:szCs w:val="24"/>
        </w:rPr>
      </w:pPr>
      <w:proofErr w:type="gramStart"/>
      <w:r w:rsidRPr="00BA2D0C">
        <w:rPr>
          <w:rFonts w:ascii="Arial" w:hAnsi="Arial" w:cs="Arial"/>
          <w:sz w:val="24"/>
          <w:szCs w:val="24"/>
        </w:rPr>
        <w:t>Параметры  бюджета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сельсовета на 2023 и плановый период 2024-202 годов</w:t>
      </w:r>
    </w:p>
    <w:p w:rsidR="00BA2D0C" w:rsidRPr="00BA2D0C" w:rsidRDefault="00BA2D0C" w:rsidP="00BA2D0C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На 2023 год и плановый период 2024-2025 годов сформированы следующие параметры бюджета сельсовета:</w:t>
      </w:r>
    </w:p>
    <w:p w:rsidR="00BA2D0C" w:rsidRPr="00BA2D0C" w:rsidRDefault="00BA2D0C" w:rsidP="00BA2D0C">
      <w:pPr>
        <w:numPr>
          <w:ilvl w:val="0"/>
          <w:numId w:val="3"/>
        </w:numPr>
        <w:tabs>
          <w:tab w:val="num" w:pos="1083"/>
        </w:tabs>
        <w:spacing w:after="200" w:line="276" w:lineRule="auto"/>
        <w:ind w:left="1083" w:hanging="342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прогнозируемый общий объем доходов бюджета сельсовета на три года определяется в сумме 48016,6 тыс. рублей;</w:t>
      </w:r>
    </w:p>
    <w:p w:rsidR="00BA2D0C" w:rsidRPr="00BA2D0C" w:rsidRDefault="00BA2D0C" w:rsidP="00BA2D0C">
      <w:pPr>
        <w:numPr>
          <w:ilvl w:val="0"/>
          <w:numId w:val="3"/>
        </w:numPr>
        <w:tabs>
          <w:tab w:val="num" w:pos="1083"/>
        </w:tabs>
        <w:spacing w:after="200" w:line="276" w:lineRule="auto"/>
        <w:ind w:left="1083" w:hanging="342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общий объем расходов на три года составляет 48016,6 тыс. рублей.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Основные параметры бюджета по годам выглядят следующим образом:</w:t>
      </w:r>
    </w:p>
    <w:p w:rsidR="00BA2D0C" w:rsidRPr="00BA2D0C" w:rsidRDefault="00BA2D0C" w:rsidP="00BA2D0C">
      <w:pPr>
        <w:keepNext/>
        <w:jc w:val="right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Таблица </w:t>
      </w:r>
      <w:r w:rsidRPr="00BA2D0C">
        <w:rPr>
          <w:rFonts w:ascii="Arial" w:hAnsi="Arial" w:cs="Arial"/>
          <w:sz w:val="24"/>
          <w:szCs w:val="24"/>
        </w:rPr>
        <w:fldChar w:fldCharType="begin"/>
      </w:r>
      <w:r w:rsidRPr="00BA2D0C">
        <w:rPr>
          <w:rFonts w:ascii="Arial" w:hAnsi="Arial" w:cs="Arial"/>
          <w:sz w:val="24"/>
          <w:szCs w:val="24"/>
        </w:rPr>
        <w:instrText xml:space="preserve"> SEQ Таблица \* ARABIC </w:instrText>
      </w:r>
      <w:r w:rsidRPr="00BA2D0C">
        <w:rPr>
          <w:rFonts w:ascii="Arial" w:hAnsi="Arial" w:cs="Arial"/>
          <w:sz w:val="24"/>
          <w:szCs w:val="24"/>
        </w:rPr>
        <w:fldChar w:fldCharType="separate"/>
      </w:r>
      <w:r w:rsidRPr="00BA2D0C">
        <w:rPr>
          <w:rFonts w:ascii="Arial" w:hAnsi="Arial" w:cs="Arial"/>
          <w:noProof/>
          <w:sz w:val="24"/>
          <w:szCs w:val="24"/>
        </w:rPr>
        <w:t>1</w:t>
      </w:r>
      <w:r w:rsidRPr="00BA2D0C">
        <w:rPr>
          <w:rFonts w:ascii="Arial" w:hAnsi="Arial" w:cs="Arial"/>
          <w:sz w:val="24"/>
          <w:szCs w:val="24"/>
        </w:rPr>
        <w:fldChar w:fldCharType="end"/>
      </w:r>
    </w:p>
    <w:p w:rsidR="00BA2D0C" w:rsidRPr="00BA2D0C" w:rsidRDefault="00BA2D0C" w:rsidP="00BA2D0C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(тыс. рублей)</w:t>
      </w:r>
    </w:p>
    <w:tbl>
      <w:tblPr>
        <w:tblW w:w="8898" w:type="dxa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4"/>
        <w:gridCol w:w="1679"/>
        <w:gridCol w:w="1782"/>
        <w:gridCol w:w="1783"/>
      </w:tblGrid>
      <w:tr w:rsidR="00BA2D0C" w:rsidRPr="00BA2D0C" w:rsidTr="00BA2D0C">
        <w:tc>
          <w:tcPr>
            <w:tcW w:w="3654" w:type="dxa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782" w:type="dxa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783" w:type="dxa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</w:tr>
      <w:tr w:rsidR="00BA2D0C" w:rsidRPr="00BA2D0C" w:rsidTr="00BA2D0C">
        <w:trPr>
          <w:trHeight w:val="120"/>
        </w:trPr>
        <w:tc>
          <w:tcPr>
            <w:tcW w:w="3654" w:type="dxa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Доходы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iCs/>
                <w:sz w:val="24"/>
                <w:szCs w:val="24"/>
              </w:rPr>
              <w:t>16324,7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iCs/>
                <w:sz w:val="24"/>
                <w:szCs w:val="24"/>
              </w:rPr>
              <w:t>16047,5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iCs/>
                <w:sz w:val="24"/>
                <w:szCs w:val="24"/>
              </w:rPr>
              <w:t>15644,4</w:t>
            </w:r>
          </w:p>
        </w:tc>
      </w:tr>
      <w:tr w:rsidR="00BA2D0C" w:rsidRPr="00BA2D0C" w:rsidTr="00BA2D0C">
        <w:trPr>
          <w:trHeight w:val="212"/>
        </w:trPr>
        <w:tc>
          <w:tcPr>
            <w:tcW w:w="3654" w:type="dxa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Расходы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iCs/>
                <w:sz w:val="24"/>
                <w:szCs w:val="24"/>
              </w:rPr>
              <w:t>16324,7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iCs/>
                <w:sz w:val="24"/>
                <w:szCs w:val="24"/>
              </w:rPr>
              <w:t>16047,5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iCs/>
                <w:sz w:val="24"/>
                <w:szCs w:val="24"/>
              </w:rPr>
              <w:t>15644,4</w:t>
            </w:r>
          </w:p>
        </w:tc>
      </w:tr>
      <w:tr w:rsidR="00BA2D0C" w:rsidRPr="00BA2D0C" w:rsidTr="00BA2D0C">
        <w:trPr>
          <w:trHeight w:val="123"/>
        </w:trPr>
        <w:tc>
          <w:tcPr>
            <w:tcW w:w="3654" w:type="dxa"/>
            <w:vAlign w:val="center"/>
          </w:tcPr>
          <w:p w:rsidR="00BA2D0C" w:rsidRPr="00BA2D0C" w:rsidRDefault="00BA2D0C" w:rsidP="00BA2D0C">
            <w:pPr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Дефицит (-) / Профицит (+)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iCs/>
                <w:sz w:val="24"/>
                <w:szCs w:val="24"/>
              </w:rPr>
              <w:t>0,0</w:t>
            </w:r>
          </w:p>
        </w:tc>
      </w:tr>
    </w:tbl>
    <w:p w:rsidR="00BA2D0C" w:rsidRPr="00BA2D0C" w:rsidRDefault="00BA2D0C" w:rsidP="00BA2D0C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Межбюджетные отношения.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</w:t>
      </w:r>
      <w:r w:rsidRPr="00BA2D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 w:rsidRPr="00BA2D0C">
        <w:rPr>
          <w:rFonts w:ascii="Arial" w:hAnsi="Arial" w:cs="Arial"/>
          <w:sz w:val="24"/>
          <w:szCs w:val="24"/>
        </w:rPr>
        <w:t xml:space="preserve">  в 2023 год в сумме 5828,30 тыс. рублей, на 2024 год в сумме 5828,30  тыс. рублей и на 2025 год в сумме   5828,30 тыс. рублей</w:t>
      </w:r>
    </w:p>
    <w:p w:rsidR="00BA2D0C" w:rsidRPr="00BA2D0C" w:rsidRDefault="00BA2D0C" w:rsidP="00BA2D0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2023-2025г.г. в сумме 197,70 тыс. руб. ежегодно;</w:t>
      </w:r>
    </w:p>
    <w:p w:rsidR="00BA2D0C" w:rsidRPr="00BA2D0C" w:rsidRDefault="00BA2D0C" w:rsidP="00BA2D0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осуществление муниципального жилищного контроля на 2023-2025г.г. в сумме 410,80 тыс. рублей ежегодно;</w:t>
      </w:r>
    </w:p>
    <w:p w:rsidR="00BA2D0C" w:rsidRPr="00BA2D0C" w:rsidRDefault="00BA2D0C" w:rsidP="00BA2D0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 на 2023-2025 г. г. в сумме 197,70 тыс. рублей ежегодно;</w:t>
      </w:r>
    </w:p>
    <w:p w:rsidR="00BA2D0C" w:rsidRPr="00BA2D0C" w:rsidRDefault="00BA2D0C" w:rsidP="00BA2D0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обеспечение жильем молодых семей на 2023-2025 г. г. в сумме 0,0 тыс. рублей ежегодно;</w:t>
      </w:r>
    </w:p>
    <w:p w:rsidR="00BA2D0C" w:rsidRPr="00BA2D0C" w:rsidRDefault="00BA2D0C" w:rsidP="00BA2D0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иные межбюджетные трансферты на обеспечение в границах поселений электро</w:t>
      </w:r>
      <w:proofErr w:type="gramStart"/>
      <w:r w:rsidRPr="00BA2D0C">
        <w:rPr>
          <w:rFonts w:ascii="Arial" w:hAnsi="Arial" w:cs="Arial"/>
          <w:sz w:val="24"/>
          <w:szCs w:val="24"/>
        </w:rPr>
        <w:t>-,тепло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-,газо-, и водоснабжения населения, водоотведения, снабжения населения топливом на 2023-2025 </w:t>
      </w:r>
      <w:proofErr w:type="spellStart"/>
      <w:r w:rsidRPr="00BA2D0C">
        <w:rPr>
          <w:rFonts w:ascii="Arial" w:hAnsi="Arial" w:cs="Arial"/>
          <w:sz w:val="24"/>
          <w:szCs w:val="24"/>
        </w:rPr>
        <w:t>г.г</w:t>
      </w:r>
      <w:proofErr w:type="spellEnd"/>
      <w:r w:rsidRPr="00BA2D0C">
        <w:rPr>
          <w:rFonts w:ascii="Arial" w:hAnsi="Arial" w:cs="Arial"/>
          <w:sz w:val="24"/>
          <w:szCs w:val="24"/>
        </w:rPr>
        <w:t>. в сумме 790,70 тыс. рублей ежегодно:</w:t>
      </w:r>
    </w:p>
    <w:p w:rsidR="00BA2D0C" w:rsidRPr="00BA2D0C" w:rsidRDefault="00BA2D0C" w:rsidP="00BA2D0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-иные межбюджетные трансферты на создание условий для организации досуга и обеспечения жителей поселения услугами организаций </w:t>
      </w:r>
      <w:proofErr w:type="gramStart"/>
      <w:r w:rsidRPr="00BA2D0C">
        <w:rPr>
          <w:rFonts w:ascii="Arial" w:hAnsi="Arial" w:cs="Arial"/>
          <w:sz w:val="24"/>
          <w:szCs w:val="24"/>
        </w:rPr>
        <w:t>культуры  на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2023-2025 </w:t>
      </w:r>
      <w:proofErr w:type="spellStart"/>
      <w:r w:rsidRPr="00BA2D0C">
        <w:rPr>
          <w:rFonts w:ascii="Arial" w:hAnsi="Arial" w:cs="Arial"/>
          <w:sz w:val="24"/>
          <w:szCs w:val="24"/>
        </w:rPr>
        <w:t>г.г</w:t>
      </w:r>
      <w:proofErr w:type="spellEnd"/>
      <w:r w:rsidRPr="00BA2D0C">
        <w:rPr>
          <w:rFonts w:ascii="Arial" w:hAnsi="Arial" w:cs="Arial"/>
          <w:sz w:val="24"/>
          <w:szCs w:val="24"/>
        </w:rPr>
        <w:t>. в сумме 4018,30 тыс. рублей ежегодно;</w:t>
      </w:r>
    </w:p>
    <w:p w:rsidR="00BA2D0C" w:rsidRPr="00BA2D0C" w:rsidRDefault="00BA2D0C" w:rsidP="00BA2D0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-иные межбюджетные трансферты на осуществления внутреннего финансового контроля на 2022-2024г.г. в сумме 196,5 тыс. рублей ежегодно.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24"/>
        </w:rPr>
      </w:pPr>
      <w:r w:rsidRPr="00BA2D0C">
        <w:rPr>
          <w:rFonts w:ascii="Arial" w:hAnsi="Arial" w:cs="Arial"/>
          <w:bCs/>
          <w:kern w:val="32"/>
          <w:sz w:val="24"/>
          <w:szCs w:val="24"/>
        </w:rPr>
        <w:t xml:space="preserve">1. </w:t>
      </w:r>
      <w:bookmarkStart w:id="4" w:name="_Toc400644267"/>
      <w:r w:rsidRPr="00BA2D0C">
        <w:rPr>
          <w:rFonts w:ascii="Arial" w:hAnsi="Arial" w:cs="Arial"/>
          <w:bCs/>
          <w:kern w:val="32"/>
          <w:sz w:val="24"/>
          <w:szCs w:val="24"/>
        </w:rPr>
        <w:t xml:space="preserve">ДОХОДЫ БЮДЖЕТА СЕЛЬСОВЕТА </w:t>
      </w:r>
    </w:p>
    <w:p w:rsidR="00BA2D0C" w:rsidRPr="00BA2D0C" w:rsidRDefault="00BA2D0C" w:rsidP="00BA2D0C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24"/>
        </w:rPr>
      </w:pPr>
      <w:r w:rsidRPr="00BA2D0C">
        <w:rPr>
          <w:rFonts w:ascii="Arial" w:hAnsi="Arial" w:cs="Arial"/>
          <w:bCs/>
          <w:kern w:val="32"/>
          <w:sz w:val="24"/>
          <w:szCs w:val="24"/>
        </w:rPr>
        <w:t xml:space="preserve"> на 2023 год и плановый период 2024-2025 годов</w:t>
      </w:r>
      <w:bookmarkEnd w:id="4"/>
    </w:p>
    <w:p w:rsidR="00BA2D0C" w:rsidRPr="00BA2D0C" w:rsidRDefault="00BA2D0C" w:rsidP="00BA2D0C">
      <w:pPr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keepNext/>
        <w:ind w:left="284"/>
        <w:jc w:val="center"/>
        <w:outlineLvl w:val="1"/>
        <w:rPr>
          <w:rFonts w:ascii="Arial" w:hAnsi="Arial" w:cs="Arial"/>
          <w:bCs/>
          <w:iCs/>
          <w:sz w:val="24"/>
          <w:szCs w:val="24"/>
        </w:rPr>
      </w:pPr>
      <w:bookmarkStart w:id="5" w:name="_Toc211614068"/>
      <w:bookmarkStart w:id="6" w:name="_Toc243212862"/>
      <w:bookmarkStart w:id="7" w:name="_Toc274756242"/>
      <w:bookmarkStart w:id="8" w:name="_Toc306095230"/>
      <w:bookmarkStart w:id="9" w:name="_Toc337909484"/>
      <w:bookmarkStart w:id="10" w:name="_Toc369292225"/>
      <w:bookmarkStart w:id="11" w:name="_Toc400644268"/>
      <w:bookmarkStart w:id="12" w:name="_Toc432518341"/>
      <w:bookmarkStart w:id="13" w:name="_Toc464077084"/>
      <w:bookmarkStart w:id="14" w:name="_Toc495418265"/>
      <w:bookmarkStart w:id="15" w:name="_Toc527048125"/>
      <w:r w:rsidRPr="00BA2D0C">
        <w:rPr>
          <w:rFonts w:ascii="Arial" w:hAnsi="Arial" w:cs="Arial"/>
          <w:bCs/>
          <w:iCs/>
          <w:sz w:val="24"/>
          <w:szCs w:val="24"/>
        </w:rPr>
        <w:t>Прогноз объема доходов бюджета сельсовета на 2023 год и плановый период 2024 - 2025 годов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BA2D0C" w:rsidRPr="00BA2D0C" w:rsidRDefault="00BA2D0C" w:rsidP="00BA2D0C">
      <w:pPr>
        <w:spacing w:after="200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Прогноз доходов бюджета сельсовета сформирован на основе ожидаемых итогов социально-экономического развития Боготольского сельсовета на 2022 год, прогноза социально-экономического развития Боготольского сельсовета на 2023-2025 год (далее – Прогноз СЭР), с учетом оценки исполнения доходов в текущем году (далее – оценка 2022 года).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Параметры доходов бюджета сельсовета на 2023 год и на плановый период 2024 и 2025 годов представлены в таблице.</w:t>
      </w:r>
    </w:p>
    <w:p w:rsidR="00BA2D0C" w:rsidRPr="00BA2D0C" w:rsidRDefault="00BA2D0C" w:rsidP="00BA2D0C">
      <w:pPr>
        <w:jc w:val="right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(тыс. 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1832"/>
        <w:gridCol w:w="1559"/>
        <w:gridCol w:w="1670"/>
        <w:gridCol w:w="1846"/>
      </w:tblGrid>
      <w:tr w:rsidR="00BA2D0C" w:rsidRPr="00BA2D0C" w:rsidTr="00BA2D0C"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0C" w:rsidRPr="00BA2D0C" w:rsidRDefault="00BA2D0C" w:rsidP="00BA2D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Оценка        2022 год</w:t>
            </w: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Прогноз</w:t>
            </w:r>
          </w:p>
        </w:tc>
      </w:tr>
      <w:tr w:rsidR="00BA2D0C" w:rsidRPr="00BA2D0C" w:rsidTr="00BA2D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</w:tr>
      <w:tr w:rsidR="00BA2D0C" w:rsidRPr="00BA2D0C" w:rsidTr="00BA2D0C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Итого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20589,21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16324,70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16047,50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15644,40</w:t>
            </w:r>
          </w:p>
        </w:tc>
      </w:tr>
      <w:tr w:rsidR="00BA2D0C" w:rsidRPr="00BA2D0C" w:rsidTr="00BA2D0C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2164,40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2215,10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2269,90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2332,50</w:t>
            </w:r>
          </w:p>
        </w:tc>
      </w:tr>
      <w:tr w:rsidR="00BA2D0C" w:rsidRPr="00BA2D0C" w:rsidTr="00BA2D0C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18424,81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14109,60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13777,60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13311,90</w:t>
            </w:r>
          </w:p>
        </w:tc>
      </w:tr>
    </w:tbl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A2D0C">
        <w:rPr>
          <w:rFonts w:ascii="Arial" w:hAnsi="Arial" w:cs="Arial"/>
          <w:sz w:val="24"/>
          <w:szCs w:val="24"/>
        </w:rPr>
        <w:t>Доходы  бюджета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сельсовета в 2023 году прогнозируются в объеме 16324,70тыс. рублей. В структуре доходов поступление налоговых и неналоговых доходов прогнозируется в сумме 2215,10 тыс. рублей, безвозмездных поступлений – в сумме 14109,60 тыс. рублей. </w:t>
      </w:r>
      <w:proofErr w:type="gramStart"/>
      <w:r w:rsidRPr="00BA2D0C">
        <w:rPr>
          <w:rFonts w:ascii="Arial" w:hAnsi="Arial" w:cs="Arial"/>
          <w:sz w:val="24"/>
          <w:szCs w:val="24"/>
        </w:rPr>
        <w:t>Прогнозируется  увеличение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налоговых и неналоговых доходов.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Доходы бюджета сельсовета на 2024 и 2025 годы прогнозируются в сумме 16047,50 тыс. рублей и 15644,40 тыс. рублей соответственно. Поступление налоговых и неналоговых доходов прогнозируется в сумме 2269,90 тыс. рублей и 2332,50 тыс. рублей соответственно, безвозмездных поступлений – в сумме тыс. 13777,60 тыс.  рублей и 13311,90 тыс. рублей соответственно.</w:t>
      </w: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Налог на доходы физических лиц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Расчет суммы налога на доходы физических лиц произведен в соответствии с действующим налоговым и бюджетным законодательством с учетом проекта закона Красноярского края «Об установлении коэффициента, отражающего региональные особенности рынка труда на территории Красноярского края, на 2023 год».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pacing w:val="4"/>
          <w:sz w:val="24"/>
          <w:szCs w:val="24"/>
        </w:rPr>
        <w:lastRenderedPageBreak/>
        <w:t>В расчете налога использованы данные:</w:t>
      </w:r>
    </w:p>
    <w:p w:rsidR="00BA2D0C" w:rsidRPr="00BA2D0C" w:rsidRDefault="00BA2D0C" w:rsidP="00BA2D0C">
      <w:pPr>
        <w:tabs>
          <w:tab w:val="num" w:pos="644"/>
          <w:tab w:val="num" w:pos="993"/>
          <w:tab w:val="num" w:pos="3495"/>
        </w:tabs>
        <w:ind w:left="567" w:firstLine="71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отчетов УФНС по краю по формам № 5–ДДК «Отчет о декларировании доходов физическими </w:t>
      </w:r>
      <w:proofErr w:type="gramStart"/>
      <w:r w:rsidRPr="00BA2D0C">
        <w:rPr>
          <w:rFonts w:ascii="Arial" w:hAnsi="Arial" w:cs="Arial"/>
          <w:sz w:val="24"/>
          <w:szCs w:val="24"/>
        </w:rPr>
        <w:t>лицами  за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2019 год» и № 5–НДФЛ «Отчет о налоговой базе и структуре начислений по налогу на доходы физических лиц за 2021 год, представленным налоговыми агентами»</w:t>
      </w:r>
      <w:r w:rsidRPr="00BA2D0C">
        <w:rPr>
          <w:rFonts w:ascii="Arial" w:hAnsi="Arial" w:cs="Arial"/>
          <w:spacing w:val="4"/>
          <w:sz w:val="24"/>
          <w:szCs w:val="24"/>
        </w:rPr>
        <w:t>;</w:t>
      </w:r>
    </w:p>
    <w:p w:rsidR="00BA2D0C" w:rsidRPr="00BA2D0C" w:rsidRDefault="00BA2D0C" w:rsidP="00BA2D0C">
      <w:pPr>
        <w:tabs>
          <w:tab w:val="num" w:pos="644"/>
          <w:tab w:val="num" w:pos="993"/>
          <w:tab w:val="num" w:pos="3495"/>
        </w:tabs>
        <w:ind w:left="567" w:firstLine="71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-показатели УФНС по краю, предоставленные в соответствии с приказом № 65н;</w:t>
      </w:r>
    </w:p>
    <w:p w:rsidR="00BA2D0C" w:rsidRPr="00BA2D0C" w:rsidRDefault="00BA2D0C" w:rsidP="00BA2D0C">
      <w:pPr>
        <w:tabs>
          <w:tab w:val="num" w:pos="644"/>
          <w:tab w:val="num" w:pos="993"/>
          <w:tab w:val="num" w:pos="3495"/>
        </w:tabs>
        <w:ind w:left="567" w:firstLine="710"/>
        <w:jc w:val="both"/>
        <w:rPr>
          <w:rFonts w:ascii="Arial" w:hAnsi="Arial" w:cs="Arial"/>
          <w:spacing w:val="4"/>
          <w:sz w:val="24"/>
          <w:szCs w:val="24"/>
        </w:rPr>
      </w:pPr>
      <w:r w:rsidRPr="00BA2D0C">
        <w:rPr>
          <w:rFonts w:ascii="Arial" w:hAnsi="Arial" w:cs="Arial"/>
          <w:spacing w:val="4"/>
          <w:sz w:val="24"/>
          <w:szCs w:val="24"/>
        </w:rPr>
        <w:t>-показатели Прогноза СЭР сельсовета.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Поступление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 статьями 227, 227.1 и 228 Налогового кодекса Российской Федерации, прогнозируется: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на 2023 год в сумме 517,00 тыс. рублей, с приростом к оценке 2022 года в </w:t>
      </w:r>
      <w:proofErr w:type="gramStart"/>
      <w:r w:rsidRPr="00BA2D0C">
        <w:rPr>
          <w:rFonts w:ascii="Arial" w:hAnsi="Arial" w:cs="Arial"/>
          <w:sz w:val="24"/>
          <w:szCs w:val="24"/>
        </w:rPr>
        <w:t>сумме  47</w:t>
      </w:r>
      <w:proofErr w:type="gramEnd"/>
      <w:r w:rsidRPr="00BA2D0C">
        <w:rPr>
          <w:rFonts w:ascii="Arial" w:hAnsi="Arial" w:cs="Arial"/>
          <w:sz w:val="24"/>
          <w:szCs w:val="24"/>
        </w:rPr>
        <w:t>,0 тыс. рублей,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- на 2024 год в сумме 526,80 тыс. рублей, с приростом к прогнозируемой на 2023 год сумме на 9,80 тыс. рублей,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на </w:t>
      </w:r>
      <w:proofErr w:type="gramStart"/>
      <w:r w:rsidRPr="00BA2D0C">
        <w:rPr>
          <w:rFonts w:ascii="Arial" w:hAnsi="Arial" w:cs="Arial"/>
          <w:sz w:val="24"/>
          <w:szCs w:val="24"/>
        </w:rPr>
        <w:t>2025  год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в сумме 535,8тыс. рублей,  с приростом к прогнозируемой на</w:t>
      </w:r>
      <w:r w:rsidRPr="00BA2D0C">
        <w:rPr>
          <w:rFonts w:ascii="Arial" w:hAnsi="Arial" w:cs="Arial"/>
          <w:color w:val="FF0000"/>
          <w:sz w:val="24"/>
          <w:szCs w:val="24"/>
        </w:rPr>
        <w:t xml:space="preserve"> </w:t>
      </w:r>
      <w:r w:rsidRPr="00BA2D0C">
        <w:rPr>
          <w:rFonts w:ascii="Arial" w:hAnsi="Arial" w:cs="Arial"/>
          <w:sz w:val="24"/>
          <w:szCs w:val="24"/>
        </w:rPr>
        <w:t>2024 год в сумме 9,00 тыс. рублей.</w:t>
      </w:r>
      <w:r w:rsidRPr="00BA2D0C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Поступление налога на доходы физических лиц с доходов, полученных физическими лицами в соответствии со статьей 228 Налогового кодекса Российской Федерации, прогнозируется: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на 2023 год в сумме 1,3 тыс. рублей, 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на 2024 год в сумме 1,2 тыс. рублей, 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на </w:t>
      </w:r>
      <w:proofErr w:type="gramStart"/>
      <w:r w:rsidRPr="00BA2D0C">
        <w:rPr>
          <w:rFonts w:ascii="Arial" w:hAnsi="Arial" w:cs="Arial"/>
          <w:sz w:val="24"/>
          <w:szCs w:val="24"/>
        </w:rPr>
        <w:t>2025  год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в сумме 1,2 тыс. рублей.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Поступление налога на доходы физических лиц с доходов, полученных на осуществление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на 2023 год прогнозируется в сумме 0,2 тыс. рублей, на 2024 и 2025  годы прогнозируется в суммах 0,3 тыс. рублей и 0,4 </w:t>
      </w:r>
      <w:proofErr w:type="spellStart"/>
      <w:r w:rsidRPr="00BA2D0C">
        <w:rPr>
          <w:rFonts w:ascii="Arial" w:hAnsi="Arial" w:cs="Arial"/>
          <w:sz w:val="24"/>
          <w:szCs w:val="24"/>
        </w:rPr>
        <w:t>тыс.руб</w:t>
      </w:r>
      <w:proofErr w:type="spellEnd"/>
      <w:r w:rsidRPr="00BA2D0C">
        <w:rPr>
          <w:rFonts w:ascii="Arial" w:hAnsi="Arial" w:cs="Arial"/>
          <w:sz w:val="24"/>
          <w:szCs w:val="24"/>
        </w:rPr>
        <w:t>.  соответственно.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color w:val="FF0000"/>
          <w:sz w:val="24"/>
          <w:szCs w:val="24"/>
        </w:rPr>
        <w:t xml:space="preserve"> </w:t>
      </w:r>
      <w:bookmarkStart w:id="16" w:name="_Toc495418269"/>
      <w:bookmarkStart w:id="17" w:name="_Toc495512806"/>
      <w:r w:rsidRPr="00BA2D0C">
        <w:rPr>
          <w:rFonts w:ascii="Arial" w:hAnsi="Arial" w:cs="Arial"/>
          <w:sz w:val="24"/>
          <w:szCs w:val="24"/>
        </w:rPr>
        <w:t>Акцизы по подакцизным товарам (продукции), производимым на территории Российской Федерации</w:t>
      </w:r>
      <w:bookmarkEnd w:id="16"/>
      <w:bookmarkEnd w:id="17"/>
    </w:p>
    <w:p w:rsidR="00BA2D0C" w:rsidRPr="00BA2D0C" w:rsidRDefault="00BA2D0C" w:rsidP="00BA2D0C">
      <w:pPr>
        <w:ind w:firstLine="741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spacing w:before="120" w:after="20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Расчет суммы акцизов по подакцизным товарам (продукции), производимым на территории Российской Федерации, произведен в соответствии с действующим налоговым и бюджетным законодательством с учетом изменений, вводимых и планируемых к введению в действие с 1 января 2022 года, предусмотренных:</w:t>
      </w:r>
    </w:p>
    <w:p w:rsidR="00BA2D0C" w:rsidRPr="00BA2D0C" w:rsidRDefault="00BA2D0C" w:rsidP="00BA2D0C">
      <w:pPr>
        <w:numPr>
          <w:ilvl w:val="0"/>
          <w:numId w:val="4"/>
        </w:numPr>
        <w:tabs>
          <w:tab w:val="clear" w:pos="360"/>
          <w:tab w:val="num" w:pos="0"/>
          <w:tab w:val="num" w:pos="993"/>
          <w:tab w:val="num" w:pos="1386"/>
          <w:tab w:val="num" w:pos="1428"/>
        </w:tabs>
        <w:autoSpaceDE w:val="0"/>
        <w:autoSpaceDN w:val="0"/>
        <w:adjustRightInd w:val="0"/>
        <w:spacing w:before="120" w:after="200" w:line="276" w:lineRule="auto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Федеральным законом от 30.11.2016 № 409-ФЗ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Федерации», предусматривающим поэтапную передачу акцизов на нефтепродукты из федерального бюджета в консолидированные бюджеты субъектов Российской Федерации;</w:t>
      </w:r>
    </w:p>
    <w:p w:rsidR="00BA2D0C" w:rsidRPr="00BA2D0C" w:rsidRDefault="00BA2D0C" w:rsidP="00BA2D0C">
      <w:pPr>
        <w:numPr>
          <w:ilvl w:val="0"/>
          <w:numId w:val="4"/>
        </w:numPr>
        <w:tabs>
          <w:tab w:val="clear" w:pos="360"/>
          <w:tab w:val="num" w:pos="0"/>
          <w:tab w:val="num" w:pos="993"/>
          <w:tab w:val="num" w:pos="1386"/>
          <w:tab w:val="num" w:pos="1428"/>
        </w:tabs>
        <w:autoSpaceDE w:val="0"/>
        <w:autoSpaceDN w:val="0"/>
        <w:adjustRightInd w:val="0"/>
        <w:spacing w:before="120" w:after="200" w:line="276" w:lineRule="auto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lastRenderedPageBreak/>
        <w:t xml:space="preserve">Федеральным законом от 03.08.2018 № 301-ФЗ «О внесении изменений в часть вторую Налогового кодекса Российской Федерации» в части поэтапного повышения ставки акциза на прямогонный бензин (изменение корректирующего коэффициента </w:t>
      </w:r>
      <w:proofErr w:type="spellStart"/>
      <w:r w:rsidRPr="00BA2D0C">
        <w:rPr>
          <w:rFonts w:ascii="Arial" w:hAnsi="Arial" w:cs="Arial"/>
          <w:sz w:val="24"/>
          <w:szCs w:val="24"/>
        </w:rPr>
        <w:t>Ккорр</w:t>
      </w:r>
      <w:proofErr w:type="spellEnd"/>
      <w:r w:rsidRPr="00BA2D0C">
        <w:rPr>
          <w:rFonts w:ascii="Arial" w:hAnsi="Arial" w:cs="Arial"/>
          <w:sz w:val="24"/>
          <w:szCs w:val="24"/>
        </w:rPr>
        <w:t>);</w:t>
      </w:r>
    </w:p>
    <w:p w:rsidR="00BA2D0C" w:rsidRPr="00BA2D0C" w:rsidRDefault="00BA2D0C" w:rsidP="00BA2D0C">
      <w:pPr>
        <w:numPr>
          <w:ilvl w:val="0"/>
          <w:numId w:val="4"/>
        </w:numPr>
        <w:tabs>
          <w:tab w:val="clear" w:pos="360"/>
          <w:tab w:val="num" w:pos="0"/>
          <w:tab w:val="num" w:pos="993"/>
          <w:tab w:val="num" w:pos="1386"/>
          <w:tab w:val="num" w:pos="1428"/>
        </w:tabs>
        <w:autoSpaceDE w:val="0"/>
        <w:autoSpaceDN w:val="0"/>
        <w:adjustRightInd w:val="0"/>
        <w:spacing w:before="120" w:after="200" w:line="276" w:lineRule="auto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Федеральным законом от 15.04.2019 № 62-ФЗ «О внесении изменений в Бюджетный кодекс Российской Федерации», предусматривающим изменение нормативов зачисления от акцизов на этиловый спирт из пищевого или непищевого сырья, на спиртосодержащую продукцию;</w:t>
      </w:r>
    </w:p>
    <w:p w:rsidR="00BA2D0C" w:rsidRPr="00BA2D0C" w:rsidRDefault="00BA2D0C" w:rsidP="00BA2D0C">
      <w:pPr>
        <w:numPr>
          <w:ilvl w:val="0"/>
          <w:numId w:val="4"/>
        </w:numPr>
        <w:tabs>
          <w:tab w:val="clear" w:pos="360"/>
          <w:tab w:val="num" w:pos="0"/>
          <w:tab w:val="num" w:pos="644"/>
          <w:tab w:val="num" w:pos="709"/>
          <w:tab w:val="num" w:pos="1134"/>
          <w:tab w:val="num" w:pos="1386"/>
          <w:tab w:val="num" w:pos="1785"/>
        </w:tabs>
        <w:autoSpaceDE w:val="0"/>
        <w:autoSpaceDN w:val="0"/>
        <w:adjustRightInd w:val="0"/>
        <w:spacing w:before="120" w:after="20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Федеральным законом от 31.07.2020 № 263-ФЗ «О внесении изменений в Бюджетный кодекс Российской Федерации и отдельные законодательные акты Российской Федерации», предусматривающим распределение акцизов на средние дистилляты, производимые на территории Российской Федерации, подлежащие зачислению в бюджеты субъектов Российской Федерации, территориальными органами Федерального казначейства в соответствии с федеральным законом о федеральном бюджете;</w:t>
      </w:r>
    </w:p>
    <w:p w:rsidR="00BA2D0C" w:rsidRPr="00BA2D0C" w:rsidRDefault="00BA2D0C" w:rsidP="00BA2D0C">
      <w:pPr>
        <w:numPr>
          <w:ilvl w:val="0"/>
          <w:numId w:val="4"/>
        </w:numPr>
        <w:tabs>
          <w:tab w:val="clear" w:pos="360"/>
          <w:tab w:val="num" w:pos="0"/>
          <w:tab w:val="num" w:pos="644"/>
          <w:tab w:val="num" w:pos="993"/>
          <w:tab w:val="num" w:pos="1386"/>
          <w:tab w:val="num" w:pos="1428"/>
        </w:tabs>
        <w:spacing w:before="120" w:after="20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проектом федерального закона № 984546-7 «О внесении изменений в часть вторую Налогового кодекса Российской Федерации в части введения обратного акциза на этан, сжиженные углеводородные газы и инвестиционного коэффициента, применяемого при определении размера обратного акциза на нефтяное сырье», определяющим налоговые ставки акцизов на 2023-2025 годы;</w:t>
      </w:r>
    </w:p>
    <w:p w:rsidR="00BA2D0C" w:rsidRPr="00BA2D0C" w:rsidRDefault="00BA2D0C" w:rsidP="00BA2D0C">
      <w:pPr>
        <w:numPr>
          <w:ilvl w:val="0"/>
          <w:numId w:val="4"/>
        </w:numPr>
        <w:tabs>
          <w:tab w:val="clear" w:pos="360"/>
          <w:tab w:val="num" w:pos="0"/>
          <w:tab w:val="num" w:pos="644"/>
          <w:tab w:val="num" w:pos="709"/>
          <w:tab w:val="num" w:pos="1134"/>
          <w:tab w:val="num" w:pos="1386"/>
          <w:tab w:val="num" w:pos="1785"/>
        </w:tabs>
        <w:autoSpaceDE w:val="0"/>
        <w:autoSpaceDN w:val="0"/>
        <w:adjustRightInd w:val="0"/>
        <w:spacing w:before="120" w:after="20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проектом закона о федеральном бюджете, определяющим порядок распределения в бюджеты субъектов Российской Федерации доходов от отдельных видов акцизов.</w:t>
      </w:r>
    </w:p>
    <w:p w:rsidR="00BA2D0C" w:rsidRPr="00BA2D0C" w:rsidRDefault="00BA2D0C" w:rsidP="00BA2D0C">
      <w:pPr>
        <w:spacing w:before="120" w:after="200"/>
        <w:ind w:firstLine="741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41"/>
        <w:jc w:val="both"/>
        <w:rPr>
          <w:rFonts w:ascii="Arial" w:hAnsi="Arial" w:cs="Arial"/>
          <w:spacing w:val="4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Доходы от уплаты акцизов на дизельное топливо, на моторные масла для дизельных и (или) карбюраторных (</w:t>
      </w:r>
      <w:proofErr w:type="spellStart"/>
      <w:r w:rsidRPr="00BA2D0C">
        <w:rPr>
          <w:rFonts w:ascii="Arial" w:hAnsi="Arial" w:cs="Arial"/>
          <w:sz w:val="24"/>
          <w:szCs w:val="24"/>
        </w:rPr>
        <w:t>инжекторных</w:t>
      </w:r>
      <w:proofErr w:type="spellEnd"/>
      <w:r w:rsidRPr="00BA2D0C">
        <w:rPr>
          <w:rFonts w:ascii="Arial" w:hAnsi="Arial" w:cs="Arial"/>
          <w:sz w:val="24"/>
          <w:szCs w:val="24"/>
        </w:rPr>
        <w:t>) двигателей, на 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Pr="00BA2D0C">
        <w:rPr>
          <w:rFonts w:ascii="Arial" w:hAnsi="Arial" w:cs="Arial"/>
          <w:spacing w:val="4"/>
          <w:sz w:val="24"/>
          <w:szCs w:val="24"/>
        </w:rPr>
        <w:t xml:space="preserve"> прогнозируются:</w:t>
      </w:r>
    </w:p>
    <w:p w:rsidR="00BA2D0C" w:rsidRPr="00BA2D0C" w:rsidRDefault="00BA2D0C" w:rsidP="00BA2D0C">
      <w:pPr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</w:t>
      </w:r>
      <w:r w:rsidRPr="00BA2D0C">
        <w:rPr>
          <w:rFonts w:ascii="Arial" w:hAnsi="Arial" w:cs="Arial"/>
          <w:spacing w:val="4"/>
          <w:sz w:val="24"/>
          <w:szCs w:val="24"/>
        </w:rPr>
        <w:t xml:space="preserve">на 2023 год прогнозируется в сумме 617,70 тыс. рублей, что на 25,6 тыс. рублей выше оценки суммы </w:t>
      </w:r>
      <w:proofErr w:type="gramStart"/>
      <w:r w:rsidRPr="00BA2D0C">
        <w:rPr>
          <w:rFonts w:ascii="Arial" w:hAnsi="Arial" w:cs="Arial"/>
          <w:spacing w:val="4"/>
          <w:sz w:val="24"/>
          <w:szCs w:val="24"/>
        </w:rPr>
        <w:t>на  2022</w:t>
      </w:r>
      <w:proofErr w:type="gramEnd"/>
      <w:r w:rsidRPr="00BA2D0C">
        <w:rPr>
          <w:rFonts w:ascii="Arial" w:hAnsi="Arial" w:cs="Arial"/>
          <w:spacing w:val="4"/>
          <w:sz w:val="24"/>
          <w:szCs w:val="24"/>
        </w:rPr>
        <w:t>год</w:t>
      </w:r>
      <w:r w:rsidRPr="00BA2D0C">
        <w:rPr>
          <w:rFonts w:ascii="Arial" w:hAnsi="Arial" w:cs="Arial"/>
          <w:sz w:val="24"/>
          <w:szCs w:val="24"/>
        </w:rPr>
        <w:t>;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pacing w:val="4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</w:t>
      </w:r>
      <w:r w:rsidRPr="00BA2D0C">
        <w:rPr>
          <w:rFonts w:ascii="Arial" w:hAnsi="Arial" w:cs="Arial"/>
          <w:spacing w:val="4"/>
          <w:sz w:val="24"/>
          <w:szCs w:val="24"/>
        </w:rPr>
        <w:t xml:space="preserve">на 2024 год прогнозируется в сумме 653,40 тыс. рублей, </w:t>
      </w:r>
      <w:r w:rsidRPr="00BA2D0C">
        <w:rPr>
          <w:rFonts w:ascii="Arial" w:hAnsi="Arial" w:cs="Arial"/>
          <w:sz w:val="24"/>
          <w:szCs w:val="24"/>
        </w:rPr>
        <w:t>что на 35,70 тыс. рублей выше суммы, планируемой на 2023 год</w:t>
      </w:r>
      <w:r w:rsidRPr="00BA2D0C">
        <w:rPr>
          <w:rFonts w:ascii="Arial" w:hAnsi="Arial" w:cs="Arial"/>
          <w:spacing w:val="4"/>
          <w:sz w:val="24"/>
          <w:szCs w:val="24"/>
        </w:rPr>
        <w:t>;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pacing w:val="4"/>
          <w:sz w:val="24"/>
          <w:szCs w:val="24"/>
        </w:rPr>
      </w:pPr>
      <w:r w:rsidRPr="00BA2D0C">
        <w:rPr>
          <w:rFonts w:ascii="Arial" w:hAnsi="Arial" w:cs="Arial"/>
          <w:spacing w:val="4"/>
          <w:sz w:val="24"/>
          <w:szCs w:val="24"/>
        </w:rPr>
        <w:t xml:space="preserve">- на 2025 год прогнозируется в сумме 691,60 тыс. рублей, </w:t>
      </w:r>
      <w:r w:rsidRPr="00BA2D0C">
        <w:rPr>
          <w:rFonts w:ascii="Arial" w:hAnsi="Arial" w:cs="Arial"/>
          <w:sz w:val="24"/>
          <w:szCs w:val="24"/>
        </w:rPr>
        <w:t>что на 38,20 тыс. рублей выше суммы, планируемой на 2024 год</w:t>
      </w:r>
      <w:r w:rsidRPr="00BA2D0C">
        <w:rPr>
          <w:rFonts w:ascii="Arial" w:hAnsi="Arial" w:cs="Arial"/>
          <w:spacing w:val="4"/>
          <w:sz w:val="24"/>
          <w:szCs w:val="24"/>
        </w:rPr>
        <w:t>.</w:t>
      </w:r>
    </w:p>
    <w:p w:rsidR="00BA2D0C" w:rsidRPr="00BA2D0C" w:rsidRDefault="00BA2D0C" w:rsidP="00BA2D0C">
      <w:pPr>
        <w:ind w:firstLine="709"/>
        <w:jc w:val="center"/>
        <w:rPr>
          <w:rFonts w:ascii="Arial" w:hAnsi="Arial" w:cs="Arial"/>
          <w:color w:val="000000"/>
          <w:spacing w:val="4"/>
          <w:sz w:val="24"/>
          <w:szCs w:val="24"/>
        </w:rPr>
      </w:pPr>
      <w:r w:rsidRPr="00BA2D0C">
        <w:rPr>
          <w:rFonts w:ascii="Arial" w:hAnsi="Arial" w:cs="Arial"/>
          <w:color w:val="000000"/>
          <w:spacing w:val="4"/>
          <w:sz w:val="24"/>
          <w:szCs w:val="24"/>
        </w:rPr>
        <w:lastRenderedPageBreak/>
        <w:t>Единый сельскохозяйственный налог</w:t>
      </w:r>
    </w:p>
    <w:p w:rsidR="00BA2D0C" w:rsidRPr="00BA2D0C" w:rsidRDefault="00BA2D0C" w:rsidP="00BA2D0C">
      <w:pPr>
        <w:ind w:left="11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BA2D0C" w:rsidRPr="00BA2D0C" w:rsidRDefault="00BA2D0C" w:rsidP="00BA2D0C">
      <w:pPr>
        <w:ind w:left="11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 xml:space="preserve">Сумма </w:t>
      </w:r>
      <w:r w:rsidRPr="00BA2D0C">
        <w:rPr>
          <w:rFonts w:ascii="Arial" w:hAnsi="Arial" w:cs="Arial"/>
          <w:iCs/>
          <w:color w:val="000000"/>
          <w:sz w:val="24"/>
          <w:szCs w:val="24"/>
        </w:rPr>
        <w:t>единого сельскохозяйственного налога</w:t>
      </w:r>
      <w:r w:rsidRPr="00BA2D0C">
        <w:rPr>
          <w:rFonts w:ascii="Arial" w:hAnsi="Arial" w:cs="Arial"/>
          <w:color w:val="000000"/>
          <w:sz w:val="24"/>
          <w:szCs w:val="24"/>
        </w:rPr>
        <w:t xml:space="preserve"> определена на основе:</w:t>
      </w:r>
    </w:p>
    <w:p w:rsidR="00BA2D0C" w:rsidRPr="00BA2D0C" w:rsidRDefault="00BA2D0C" w:rsidP="00BA2D0C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 xml:space="preserve">информации УФНС по краю, предоставленной в соответствии </w:t>
      </w:r>
      <w:r w:rsidRPr="00BA2D0C">
        <w:rPr>
          <w:rFonts w:ascii="Arial" w:hAnsi="Arial" w:cs="Arial"/>
          <w:color w:val="000000"/>
          <w:sz w:val="24"/>
          <w:szCs w:val="24"/>
        </w:rPr>
        <w:br/>
        <w:t>с приказом № 65н;</w:t>
      </w:r>
    </w:p>
    <w:p w:rsidR="00BA2D0C" w:rsidRPr="00BA2D0C" w:rsidRDefault="00BA2D0C" w:rsidP="00BA2D0C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 xml:space="preserve">отчета УФНС по форме 5-ЕСХН «Отчет о налоговой базе и структуре начислений по единому сельскохозяйственному налогу» по итогам </w:t>
      </w:r>
      <w:r w:rsidRPr="00BA2D0C">
        <w:rPr>
          <w:rFonts w:ascii="Arial" w:hAnsi="Arial" w:cs="Arial"/>
          <w:sz w:val="24"/>
          <w:szCs w:val="24"/>
        </w:rPr>
        <w:t>2021 года.</w:t>
      </w:r>
    </w:p>
    <w:p w:rsidR="00BA2D0C" w:rsidRPr="00BA2D0C" w:rsidRDefault="00BA2D0C" w:rsidP="00BA2D0C">
      <w:pPr>
        <w:tabs>
          <w:tab w:val="num" w:pos="1557"/>
        </w:tabs>
        <w:ind w:firstLine="684"/>
        <w:jc w:val="both"/>
        <w:rPr>
          <w:rFonts w:ascii="Arial" w:hAnsi="Arial" w:cs="Arial"/>
          <w:color w:val="000000"/>
          <w:spacing w:val="4"/>
          <w:sz w:val="24"/>
          <w:szCs w:val="24"/>
        </w:rPr>
      </w:pPr>
      <w:r w:rsidRPr="00BA2D0C">
        <w:rPr>
          <w:rFonts w:ascii="Arial" w:hAnsi="Arial" w:cs="Arial"/>
          <w:color w:val="000000"/>
          <w:spacing w:val="4"/>
          <w:sz w:val="24"/>
          <w:szCs w:val="24"/>
        </w:rPr>
        <w:t>Поступление единого сельскохозяйственного налога прогнозируется на 2023-2025 годы в сумме 93,0 тыс. рублей.</w:t>
      </w: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Налог на имущество физических лиц</w:t>
      </w: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     </w:t>
      </w: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       С</w:t>
      </w:r>
      <w:r w:rsidRPr="00BA2D0C">
        <w:rPr>
          <w:rFonts w:ascii="Arial" w:hAnsi="Arial" w:cs="Arial"/>
          <w:sz w:val="24"/>
          <w:szCs w:val="24"/>
        </w:rPr>
        <w:t xml:space="preserve"> переходом на </w:t>
      </w:r>
      <w:proofErr w:type="gramStart"/>
      <w:r w:rsidRPr="00BA2D0C">
        <w:rPr>
          <w:rFonts w:ascii="Arial" w:hAnsi="Arial" w:cs="Arial"/>
          <w:sz w:val="24"/>
          <w:szCs w:val="24"/>
        </w:rPr>
        <w:t>исчисления  налога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на имущество физических лиц от кадастровой стоимости начиная с налогового периода 2019 года, прогноз поступления налога  на имущество физических лиц  на 2023-2025 годы исчислен с учетом определения налоговой базы исходя из кадастровой стоимости объектов налогообложения.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Прогноз поступления налога на имущество физических лиц, взимаемый по ставкам, применяемым к объектам налогообложения, расположенным в границах сельских </w:t>
      </w:r>
      <w:proofErr w:type="gramStart"/>
      <w:r w:rsidRPr="00BA2D0C">
        <w:rPr>
          <w:rFonts w:ascii="Arial" w:hAnsi="Arial" w:cs="Arial"/>
          <w:sz w:val="24"/>
          <w:szCs w:val="24"/>
        </w:rPr>
        <w:t>поселений,  в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бюджет сельсовета на 2023-2025 год в сумме  555,0 тыс. рублей: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-на 2023 </w:t>
      </w:r>
      <w:proofErr w:type="gramStart"/>
      <w:r w:rsidRPr="00BA2D0C">
        <w:rPr>
          <w:rFonts w:ascii="Arial" w:hAnsi="Arial" w:cs="Arial"/>
          <w:sz w:val="24"/>
          <w:szCs w:val="24"/>
        </w:rPr>
        <w:t>год  прогнозируется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в сумме 180,0 тыс. рублей;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 на 2024 год прогнозируется в сумме 185,0 тыс. рублей;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 на </w:t>
      </w:r>
      <w:proofErr w:type="gramStart"/>
      <w:r w:rsidRPr="00BA2D0C">
        <w:rPr>
          <w:rFonts w:ascii="Arial" w:hAnsi="Arial" w:cs="Arial"/>
          <w:sz w:val="24"/>
          <w:szCs w:val="24"/>
        </w:rPr>
        <w:t>2025  год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прогнозируется в сумме  190,0</w:t>
      </w:r>
      <w:r w:rsidRPr="00BA2D0C">
        <w:rPr>
          <w:rFonts w:ascii="Arial" w:hAnsi="Arial" w:cs="Arial"/>
          <w:color w:val="FF0000"/>
          <w:sz w:val="24"/>
          <w:szCs w:val="24"/>
        </w:rPr>
        <w:t xml:space="preserve"> </w:t>
      </w:r>
      <w:r w:rsidRPr="00BA2D0C">
        <w:rPr>
          <w:rFonts w:ascii="Arial" w:hAnsi="Arial" w:cs="Arial"/>
          <w:sz w:val="24"/>
          <w:szCs w:val="24"/>
        </w:rPr>
        <w:t xml:space="preserve">тыс. рублей. </w:t>
      </w: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BA2D0C">
        <w:rPr>
          <w:rFonts w:ascii="Arial" w:hAnsi="Arial" w:cs="Arial"/>
          <w:bCs/>
          <w:color w:val="000000"/>
          <w:sz w:val="24"/>
          <w:szCs w:val="24"/>
        </w:rPr>
        <w:t>Земельный налог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>При расчете прогноза поступления земельного налога учтено:</w:t>
      </w:r>
    </w:p>
    <w:p w:rsidR="00BA2D0C" w:rsidRPr="00BA2D0C" w:rsidRDefault="00BA2D0C" w:rsidP="00BA2D0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 xml:space="preserve">данные о фактическом поступлении налога за 9 месяцев 2022 года </w:t>
      </w:r>
      <w:r w:rsidRPr="00BA2D0C">
        <w:rPr>
          <w:rFonts w:ascii="Arial" w:hAnsi="Arial" w:cs="Arial"/>
          <w:color w:val="000000"/>
          <w:sz w:val="24"/>
          <w:szCs w:val="24"/>
        </w:rPr>
        <w:br/>
        <w:t>и ожидаемая оценка на 2021год;</w:t>
      </w:r>
    </w:p>
    <w:p w:rsidR="00BA2D0C" w:rsidRPr="00BA2D0C" w:rsidRDefault="00BA2D0C" w:rsidP="00BA2D0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>отчет по форме 5-МН «Отчет о налоговой базе и структуре начислений по местным налогам» за 2021 год;</w:t>
      </w:r>
    </w:p>
    <w:p w:rsidR="00BA2D0C" w:rsidRPr="00BA2D0C" w:rsidRDefault="00BA2D0C" w:rsidP="00BA2D0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 xml:space="preserve">информация УФНС по краю, предоставленная в соответствии </w:t>
      </w:r>
      <w:r w:rsidRPr="00BA2D0C">
        <w:rPr>
          <w:rFonts w:ascii="Arial" w:hAnsi="Arial" w:cs="Arial"/>
          <w:color w:val="000000"/>
          <w:sz w:val="24"/>
          <w:szCs w:val="24"/>
        </w:rPr>
        <w:br/>
        <w:t>с приказом № 65н.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lastRenderedPageBreak/>
        <w:t xml:space="preserve">Расчет прогноза поступления налога с организаций произведен </w:t>
      </w:r>
      <w:r w:rsidRPr="00BA2D0C">
        <w:rPr>
          <w:rFonts w:ascii="Arial" w:hAnsi="Arial" w:cs="Arial"/>
          <w:color w:val="000000"/>
          <w:sz w:val="24"/>
          <w:szCs w:val="24"/>
        </w:rPr>
        <w:br/>
        <w:t xml:space="preserve">с учетом информации о начислениях сумм налога за 2021 год (отчет </w:t>
      </w:r>
      <w:r w:rsidRPr="00BA2D0C">
        <w:rPr>
          <w:rFonts w:ascii="Arial" w:hAnsi="Arial" w:cs="Arial"/>
          <w:color w:val="000000"/>
          <w:sz w:val="24"/>
          <w:szCs w:val="24"/>
        </w:rPr>
        <w:br/>
        <w:t xml:space="preserve">по форме 5-МН «Отчет о налоговой базе и структуре начислений по местным налогам»), уплаты налога по итогам отчетного периода в 2021 году. 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A2D0C">
        <w:rPr>
          <w:rFonts w:ascii="Arial" w:hAnsi="Arial" w:cs="Arial"/>
          <w:color w:val="000000"/>
          <w:sz w:val="24"/>
          <w:szCs w:val="24"/>
        </w:rPr>
        <w:t>Расчет поступления земельного налога от физических лиц произведен на основе информации о начислении налога по физическим лицам за 2020год (отчет по форме 5-МН «Отчет о налоговой базе и структуре начислений по местным налогам).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BA2D0C">
        <w:rPr>
          <w:rFonts w:ascii="Arial" w:hAnsi="Arial" w:cs="Arial"/>
          <w:sz w:val="24"/>
          <w:szCs w:val="24"/>
        </w:rPr>
        <w:t>Поступление  земельного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налога с организаций обладающим земельным участком, расположенных в границах сельских поселений в бюджет сельсовета на 2023-2025 год прогнозируется в сумме 1575,0 тыс. рублей: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-на 2023 </w:t>
      </w:r>
      <w:proofErr w:type="gramStart"/>
      <w:r w:rsidRPr="00BA2D0C">
        <w:rPr>
          <w:rFonts w:ascii="Arial" w:hAnsi="Arial" w:cs="Arial"/>
          <w:sz w:val="24"/>
          <w:szCs w:val="24"/>
        </w:rPr>
        <w:t>год  прогнозируется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в сумме 525,0 тыс. рублей;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-на 2024 год прогнозируется в сумме 525,0 тыс. рублей;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-на </w:t>
      </w:r>
      <w:proofErr w:type="gramStart"/>
      <w:r w:rsidRPr="00BA2D0C">
        <w:rPr>
          <w:rFonts w:ascii="Arial" w:hAnsi="Arial" w:cs="Arial"/>
          <w:sz w:val="24"/>
          <w:szCs w:val="24"/>
        </w:rPr>
        <w:t>2025  год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прогнозируется в сумме 525,0</w:t>
      </w:r>
      <w:r w:rsidRPr="00BA2D0C">
        <w:rPr>
          <w:rFonts w:ascii="Arial" w:hAnsi="Arial" w:cs="Arial"/>
          <w:color w:val="FF0000"/>
          <w:sz w:val="24"/>
          <w:szCs w:val="24"/>
        </w:rPr>
        <w:t xml:space="preserve"> </w:t>
      </w:r>
      <w:r w:rsidRPr="00BA2D0C">
        <w:rPr>
          <w:rFonts w:ascii="Arial" w:hAnsi="Arial" w:cs="Arial"/>
          <w:sz w:val="24"/>
          <w:szCs w:val="24"/>
        </w:rPr>
        <w:t xml:space="preserve">тыс. рублей.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BA2D0C">
        <w:rPr>
          <w:rFonts w:ascii="Arial" w:hAnsi="Arial" w:cs="Arial"/>
          <w:sz w:val="24"/>
          <w:szCs w:val="24"/>
        </w:rPr>
        <w:t>Поступление  земельного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налога с физических лиц, обладающим земельным участком, расположенных в границах сельских поселений в бюджет сельсовета на 2023-2025 год прогнозируется в сумме 717,0 тыс. рублей: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-на 2023 </w:t>
      </w:r>
      <w:proofErr w:type="gramStart"/>
      <w:r w:rsidRPr="00BA2D0C">
        <w:rPr>
          <w:rFonts w:ascii="Arial" w:hAnsi="Arial" w:cs="Arial"/>
          <w:sz w:val="24"/>
          <w:szCs w:val="24"/>
        </w:rPr>
        <w:t>год  прогнозируется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в сумме 335,0 тыс. рублей;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-на 2024 год прогнозируется в сумме 339,0 тыс. рублей;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-на </w:t>
      </w:r>
      <w:proofErr w:type="gramStart"/>
      <w:r w:rsidRPr="00BA2D0C">
        <w:rPr>
          <w:rFonts w:ascii="Arial" w:hAnsi="Arial" w:cs="Arial"/>
          <w:sz w:val="24"/>
          <w:szCs w:val="24"/>
        </w:rPr>
        <w:t>2025  год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прогнозируется в сумме 349,0</w:t>
      </w:r>
      <w:r w:rsidRPr="00BA2D0C">
        <w:rPr>
          <w:rFonts w:ascii="Arial" w:hAnsi="Arial" w:cs="Arial"/>
          <w:color w:val="FF0000"/>
          <w:sz w:val="24"/>
          <w:szCs w:val="24"/>
        </w:rPr>
        <w:t xml:space="preserve"> </w:t>
      </w:r>
      <w:r w:rsidRPr="00BA2D0C">
        <w:rPr>
          <w:rFonts w:ascii="Arial" w:hAnsi="Arial" w:cs="Arial"/>
          <w:sz w:val="24"/>
          <w:szCs w:val="24"/>
        </w:rPr>
        <w:t xml:space="preserve">тыс. рублей.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Государственная пошлина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Прогноз государственной пошлины сформирован с учетом данных, представленных главными администраторами доходов бюджета, исходя из </w:t>
      </w:r>
      <w:r w:rsidRPr="00BA2D0C">
        <w:rPr>
          <w:rFonts w:ascii="Arial" w:hAnsi="Arial" w:cs="Arial"/>
          <w:sz w:val="24"/>
          <w:szCs w:val="24"/>
          <w:lang w:eastAsia="en-US"/>
        </w:rPr>
        <w:t>прогнозируемого количества юридически значимых действий.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Поступление государственной </w:t>
      </w:r>
      <w:proofErr w:type="gramStart"/>
      <w:r w:rsidRPr="00BA2D0C">
        <w:rPr>
          <w:rFonts w:ascii="Arial" w:hAnsi="Arial" w:cs="Arial"/>
          <w:sz w:val="24"/>
          <w:szCs w:val="24"/>
        </w:rPr>
        <w:t xml:space="preserve">пошлины  </w:t>
      </w:r>
      <w:r w:rsidRPr="00BA2D0C">
        <w:rPr>
          <w:rFonts w:ascii="Arial" w:hAnsi="Arial" w:cs="Arial"/>
          <w:color w:val="000000"/>
          <w:sz w:val="24"/>
          <w:szCs w:val="24"/>
        </w:rPr>
        <w:t>за</w:t>
      </w:r>
      <w:proofErr w:type="gramEnd"/>
      <w:r w:rsidRPr="00BA2D0C">
        <w:rPr>
          <w:rFonts w:ascii="Arial" w:hAnsi="Arial" w:cs="Arial"/>
          <w:color w:val="000000"/>
          <w:sz w:val="24"/>
          <w:szCs w:val="24"/>
        </w:rPr>
        <w:t xml:space="preserve">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 на совершение нотариальных </w:t>
      </w:r>
      <w:r w:rsidRPr="00BA2D0C">
        <w:rPr>
          <w:rFonts w:ascii="Arial" w:hAnsi="Arial" w:cs="Arial"/>
          <w:sz w:val="24"/>
          <w:szCs w:val="24"/>
        </w:rPr>
        <w:t xml:space="preserve"> в бюджет сельсовета на 2023-2025год прогнозируется в сумме 24,6 тыс. рублей: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на 2023 год </w:t>
      </w:r>
      <w:proofErr w:type="gramStart"/>
      <w:r w:rsidRPr="00BA2D0C">
        <w:rPr>
          <w:rFonts w:ascii="Arial" w:hAnsi="Arial" w:cs="Arial"/>
          <w:sz w:val="24"/>
          <w:szCs w:val="24"/>
        </w:rPr>
        <w:t>в  сумме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7,9 тыс. рублей,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на 2024 год в сумме 8.2 тыс. рублей,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41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на 2025 год в сумме 8,5 тыс. рублей.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FF00FF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Безвозмездные поступления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color w:val="FF00FF"/>
          <w:sz w:val="24"/>
          <w:szCs w:val="24"/>
        </w:rPr>
        <w:t xml:space="preserve">  </w:t>
      </w:r>
      <w:r w:rsidRPr="00BA2D0C">
        <w:rPr>
          <w:rFonts w:ascii="Arial" w:hAnsi="Arial" w:cs="Arial"/>
          <w:spacing w:val="4"/>
          <w:sz w:val="24"/>
          <w:szCs w:val="24"/>
        </w:rPr>
        <w:t>Безвозмездные поступления на 2023 год прогнозируются в сумме</w:t>
      </w:r>
      <w:r w:rsidRPr="00BA2D0C">
        <w:rPr>
          <w:rFonts w:ascii="Arial" w:hAnsi="Arial" w:cs="Arial"/>
          <w:sz w:val="24"/>
          <w:szCs w:val="24"/>
        </w:rPr>
        <w:t xml:space="preserve"> 14109,6 тыс. рублей. Безвозмездные поступления на 2024-2025 годы прогнозируются в суммах 13777,60 тыс. рублей и 13311,90 тыс. рублей соответственно. 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pacing w:val="4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lastRenderedPageBreak/>
        <w:t xml:space="preserve">Дотации на 2023 год составят 5762,8 тыс. рублей, на 2024-2025 год 4610,30 тыс. </w:t>
      </w:r>
      <w:proofErr w:type="gramStart"/>
      <w:r w:rsidRPr="00BA2D0C">
        <w:rPr>
          <w:rFonts w:ascii="Arial" w:hAnsi="Arial" w:cs="Arial"/>
          <w:sz w:val="24"/>
          <w:szCs w:val="24"/>
        </w:rPr>
        <w:t>рублей  и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4610,30 тыс. рублей соответственно. </w:t>
      </w:r>
    </w:p>
    <w:p w:rsidR="00BA2D0C" w:rsidRPr="00BA2D0C" w:rsidRDefault="00BA2D0C" w:rsidP="00BA2D0C">
      <w:pPr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Субвенции на реализацию полномочий по созданию и обеспечению деятельности административных комиссий в 2023-2025 годах составят 14,50 тыс. рублей.</w:t>
      </w:r>
    </w:p>
    <w:p w:rsidR="00BA2D0C" w:rsidRPr="00BA2D0C" w:rsidRDefault="00BA2D0C" w:rsidP="00BA2D0C">
      <w:pPr>
        <w:jc w:val="both"/>
        <w:rPr>
          <w:rFonts w:ascii="Arial" w:hAnsi="Arial" w:cs="Arial"/>
          <w:spacing w:val="4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Предусматриваются субвенции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 в 2023 году в сумме 386,10 тыс. рублей, в 2024 году в сумме 403,10 тыс. </w:t>
      </w:r>
      <w:proofErr w:type="gramStart"/>
      <w:r w:rsidRPr="00BA2D0C">
        <w:rPr>
          <w:rFonts w:ascii="Arial" w:hAnsi="Arial" w:cs="Arial"/>
          <w:sz w:val="24"/>
          <w:szCs w:val="24"/>
        </w:rPr>
        <w:t>рублей .</w:t>
      </w:r>
      <w:proofErr w:type="gramEnd"/>
    </w:p>
    <w:p w:rsidR="00BA2D0C" w:rsidRPr="00BA2D0C" w:rsidRDefault="00BA2D0C" w:rsidP="00BA2D0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Прочие межбюджетные трансферты, передаваемые бюджетам сельских </w:t>
      </w:r>
      <w:proofErr w:type="gramStart"/>
      <w:r w:rsidRPr="00BA2D0C">
        <w:rPr>
          <w:rFonts w:ascii="Arial" w:hAnsi="Arial" w:cs="Arial"/>
          <w:sz w:val="24"/>
          <w:szCs w:val="24"/>
        </w:rPr>
        <w:t>поселений,  составят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в 2023 году 7946,2 тыс. рублей, в 2024 году 8749,70 тыс. рублей, в 2024 году 8867,10 тыс. рублей.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Безвозмездные поступления на 2024 и 2025 годы прогнозируются в суммах 13777,6 тыс. рублей и 13311,9 тыс. рублей соответственно.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Субвенции составят в 2024 </w:t>
      </w:r>
      <w:proofErr w:type="gramStart"/>
      <w:r w:rsidRPr="00BA2D0C">
        <w:rPr>
          <w:rFonts w:ascii="Arial" w:hAnsi="Arial" w:cs="Arial"/>
          <w:sz w:val="24"/>
          <w:szCs w:val="24"/>
        </w:rPr>
        <w:t>году  417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,6 тыс. рублей, в 2025 году – 14,5 </w:t>
      </w:r>
      <w:proofErr w:type="spellStart"/>
      <w:r w:rsidRPr="00BA2D0C">
        <w:rPr>
          <w:rFonts w:ascii="Arial" w:hAnsi="Arial" w:cs="Arial"/>
          <w:sz w:val="24"/>
          <w:szCs w:val="24"/>
        </w:rPr>
        <w:t>тыс.рублей</w:t>
      </w:r>
      <w:proofErr w:type="spellEnd"/>
      <w:r w:rsidRPr="00BA2D0C">
        <w:rPr>
          <w:rFonts w:ascii="Arial" w:hAnsi="Arial" w:cs="Arial"/>
          <w:sz w:val="24"/>
          <w:szCs w:val="24"/>
        </w:rPr>
        <w:t>.</w:t>
      </w:r>
    </w:p>
    <w:p w:rsidR="00BA2D0C" w:rsidRPr="00BA2D0C" w:rsidRDefault="00BA2D0C" w:rsidP="00BA2D0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Прочие межбюджетные трансферты, передаваемые бюджетам сельских </w:t>
      </w:r>
      <w:proofErr w:type="gramStart"/>
      <w:r w:rsidRPr="00BA2D0C">
        <w:rPr>
          <w:rFonts w:ascii="Arial" w:hAnsi="Arial" w:cs="Arial"/>
          <w:sz w:val="24"/>
          <w:szCs w:val="24"/>
        </w:rPr>
        <w:t>поселений,  составят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в 2024 году – 8749,7 </w:t>
      </w:r>
      <w:proofErr w:type="spellStart"/>
      <w:r w:rsidRPr="00BA2D0C">
        <w:rPr>
          <w:rFonts w:ascii="Arial" w:hAnsi="Arial" w:cs="Arial"/>
          <w:sz w:val="24"/>
          <w:szCs w:val="24"/>
        </w:rPr>
        <w:t>тыс.рублей</w:t>
      </w:r>
      <w:proofErr w:type="spellEnd"/>
      <w:r w:rsidRPr="00BA2D0C">
        <w:rPr>
          <w:rFonts w:ascii="Arial" w:hAnsi="Arial" w:cs="Arial"/>
          <w:sz w:val="24"/>
          <w:szCs w:val="24"/>
        </w:rPr>
        <w:t xml:space="preserve">, в 2025 году – 8687,1 </w:t>
      </w:r>
      <w:proofErr w:type="spellStart"/>
      <w:r w:rsidRPr="00BA2D0C">
        <w:rPr>
          <w:rFonts w:ascii="Arial" w:hAnsi="Arial" w:cs="Arial"/>
          <w:sz w:val="24"/>
          <w:szCs w:val="24"/>
        </w:rPr>
        <w:t>тыс.рублей</w:t>
      </w:r>
      <w:proofErr w:type="spellEnd"/>
      <w:r w:rsidRPr="00BA2D0C">
        <w:rPr>
          <w:rFonts w:ascii="Arial" w:hAnsi="Arial" w:cs="Arial"/>
          <w:sz w:val="24"/>
          <w:szCs w:val="24"/>
        </w:rPr>
        <w:t>.</w:t>
      </w:r>
    </w:p>
    <w:p w:rsidR="00BA2D0C" w:rsidRPr="00BA2D0C" w:rsidRDefault="00BA2D0C" w:rsidP="00BA2D0C">
      <w:pPr>
        <w:spacing w:after="20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Иные межбюджетные трансферты в 2023 году на реализацию мероприятий, направленных на повышение безопасности дорожного движения за счет </w:t>
      </w:r>
      <w:proofErr w:type="gramStart"/>
      <w:r w:rsidRPr="00BA2D0C">
        <w:rPr>
          <w:rFonts w:ascii="Arial" w:hAnsi="Arial" w:cs="Arial"/>
          <w:sz w:val="24"/>
          <w:szCs w:val="24"/>
        </w:rPr>
        <w:t>средств дорожного фонда Красноярского края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составляют 0,0 тыс. рублей.</w:t>
      </w:r>
    </w:p>
    <w:p w:rsidR="00BA2D0C" w:rsidRPr="00BA2D0C" w:rsidRDefault="00BA2D0C" w:rsidP="00BA2D0C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24"/>
        </w:rPr>
      </w:pPr>
      <w:r w:rsidRPr="00BA2D0C">
        <w:rPr>
          <w:rFonts w:ascii="Arial" w:hAnsi="Arial" w:cs="Arial"/>
          <w:bCs/>
          <w:kern w:val="32"/>
          <w:sz w:val="24"/>
          <w:szCs w:val="24"/>
        </w:rPr>
        <w:t xml:space="preserve">2. РАСХОДЫ </w:t>
      </w:r>
      <w:proofErr w:type="gramStart"/>
      <w:r w:rsidRPr="00BA2D0C">
        <w:rPr>
          <w:rFonts w:ascii="Arial" w:hAnsi="Arial" w:cs="Arial"/>
          <w:bCs/>
          <w:kern w:val="32"/>
          <w:sz w:val="24"/>
          <w:szCs w:val="24"/>
        </w:rPr>
        <w:t>БЮДЖЕТА  СЕЛЬСОВЕТА</w:t>
      </w:r>
      <w:proofErr w:type="gramEnd"/>
      <w:r w:rsidRPr="00BA2D0C">
        <w:rPr>
          <w:rFonts w:ascii="Arial" w:hAnsi="Arial" w:cs="Arial"/>
          <w:bCs/>
          <w:kern w:val="32"/>
          <w:sz w:val="24"/>
          <w:szCs w:val="24"/>
        </w:rPr>
        <w:t xml:space="preserve"> </w:t>
      </w:r>
    </w:p>
    <w:p w:rsidR="00BA2D0C" w:rsidRPr="00BA2D0C" w:rsidRDefault="00BA2D0C" w:rsidP="00BA2D0C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24"/>
        </w:rPr>
      </w:pPr>
      <w:r w:rsidRPr="00BA2D0C">
        <w:rPr>
          <w:rFonts w:ascii="Arial" w:hAnsi="Arial" w:cs="Arial"/>
          <w:bCs/>
          <w:kern w:val="32"/>
          <w:sz w:val="24"/>
          <w:szCs w:val="24"/>
        </w:rPr>
        <w:t>на 2023 год и плановый период 2024-2025 годов</w:t>
      </w:r>
    </w:p>
    <w:p w:rsidR="00BA2D0C" w:rsidRPr="00BA2D0C" w:rsidRDefault="00BA2D0C" w:rsidP="00BA2D0C">
      <w:pPr>
        <w:jc w:val="center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Муниципальные программы</w:t>
      </w:r>
    </w:p>
    <w:p w:rsidR="00BA2D0C" w:rsidRPr="00BA2D0C" w:rsidRDefault="00BA2D0C" w:rsidP="00BA2D0C">
      <w:pPr>
        <w:jc w:val="center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tabs>
          <w:tab w:val="left" w:pos="1368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Муниципальная программа: «Обеспечение </w:t>
      </w:r>
      <w:proofErr w:type="gramStart"/>
      <w:r w:rsidRPr="00BA2D0C">
        <w:rPr>
          <w:rFonts w:ascii="Arial" w:hAnsi="Arial" w:cs="Arial"/>
          <w:sz w:val="24"/>
          <w:szCs w:val="24"/>
        </w:rPr>
        <w:t>жизнедеятельности  территории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Боготольского сельсовета</w:t>
      </w:r>
      <w:r w:rsidRPr="00BA2D0C">
        <w:rPr>
          <w:rFonts w:ascii="Arial" w:hAnsi="Arial" w:cs="Arial"/>
          <w:sz w:val="24"/>
          <w:szCs w:val="24"/>
          <w:lang w:val="uk-UA"/>
        </w:rPr>
        <w:t>»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На реализацию муниципальной программы Боготольского сельсовета «Обеспечение </w:t>
      </w:r>
      <w:proofErr w:type="gramStart"/>
      <w:r w:rsidRPr="00BA2D0C">
        <w:rPr>
          <w:rFonts w:ascii="Arial" w:hAnsi="Arial" w:cs="Arial"/>
          <w:sz w:val="24"/>
          <w:szCs w:val="24"/>
        </w:rPr>
        <w:t>жизнедеятельности  территории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Боготольского сельсовета» (далее – Программа) предусмотрены расходы в целом на 2023-2025 гг. в сумме 39798,49 тыс. рублей, в том числе: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789,2 тыс. рублей – средства федерального бюджета;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   43,5 тыс. рублей – средства краевого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  <w:lang w:val="uk-UA"/>
        </w:rPr>
        <w:t xml:space="preserve">   38965,79 </w:t>
      </w:r>
      <w:r w:rsidRPr="00BA2D0C">
        <w:rPr>
          <w:rFonts w:ascii="Arial" w:hAnsi="Arial" w:cs="Arial"/>
          <w:sz w:val="24"/>
          <w:szCs w:val="24"/>
        </w:rPr>
        <w:t>тыс. рублей – средства бюджета сельсовета.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Объем финансирования реализации Программы по годам: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2023 год –13979,</w:t>
      </w:r>
      <w:proofErr w:type="gramStart"/>
      <w:r w:rsidRPr="00BA2D0C">
        <w:rPr>
          <w:rFonts w:ascii="Arial" w:hAnsi="Arial" w:cs="Arial"/>
          <w:sz w:val="24"/>
          <w:szCs w:val="24"/>
        </w:rPr>
        <w:t>8  тыс.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 рублей, в том числе: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386,1 тыс. рублей – средства федерального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14,5 тыс. рублей - средства краевого бюджета: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13579,20 тыс. рублей – средства бюджета сельсовета.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2024 год – 13301,41 тыс. рублей, в том числе: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403,1 тыс. рублей – средства федерального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14,5 тыс. рублей - средства краевого бюджета;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12883,81 тыс. рублей – средства бюджета сельсовета.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2025 год – 12517,3 тыс. рублей, в том числе: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0,0 тыс. рублей – средства федерального бюджета;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14,5 тыс. рублей - средства краевого бюджета;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12502,78 тыс. рублей – средства бюджета сельсовета.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Ответственный исполнитель Программы:</w:t>
      </w:r>
    </w:p>
    <w:p w:rsidR="00BA2D0C" w:rsidRPr="00BA2D0C" w:rsidRDefault="00BA2D0C" w:rsidP="00BA2D0C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ind w:left="1134" w:hanging="36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</w:t>
      </w:r>
      <w:r w:rsidRPr="00BA2D0C">
        <w:rPr>
          <w:rFonts w:ascii="Arial" w:hAnsi="Arial" w:cs="Arial"/>
          <w:sz w:val="24"/>
          <w:szCs w:val="24"/>
        </w:rPr>
        <w:tab/>
        <w:t>Администрация Боготольского сельсовета Боготольского района Красноярского края;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highlight w:val="yellow"/>
        </w:rPr>
      </w:pPr>
      <w:r w:rsidRPr="00BA2D0C">
        <w:rPr>
          <w:rFonts w:ascii="Arial" w:hAnsi="Arial" w:cs="Arial"/>
          <w:sz w:val="24"/>
          <w:szCs w:val="24"/>
        </w:rPr>
        <w:t xml:space="preserve">         Цель Программы: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Создание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proofErr w:type="gramStart"/>
      <w:r w:rsidRPr="00BA2D0C">
        <w:rPr>
          <w:rFonts w:ascii="Arial" w:hAnsi="Arial" w:cs="Arial"/>
          <w:sz w:val="24"/>
          <w:szCs w:val="24"/>
          <w:lang w:val="uk-UA"/>
        </w:rPr>
        <w:t>условий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 для</w:t>
      </w:r>
      <w:proofErr w:type="gramEnd"/>
      <w:r w:rsidRPr="00BA2D0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устойчивого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социально-экономического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развития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 Боготольского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сельсовета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Боготольского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района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Красноярского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края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 и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эффективной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реализации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органами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местного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самоуправления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полномочий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закрепленных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за 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муниципальным</w:t>
      </w:r>
      <w:proofErr w:type="spellEnd"/>
      <w:r w:rsidRPr="00BA2D0C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BA2D0C">
        <w:rPr>
          <w:rFonts w:ascii="Arial" w:hAnsi="Arial" w:cs="Arial"/>
          <w:sz w:val="24"/>
          <w:szCs w:val="24"/>
          <w:lang w:val="uk-UA"/>
        </w:rPr>
        <w:t>образованием</w:t>
      </w:r>
      <w:proofErr w:type="spellEnd"/>
      <w:r w:rsidRPr="00BA2D0C">
        <w:rPr>
          <w:rFonts w:ascii="Arial" w:hAnsi="Arial" w:cs="Arial"/>
          <w:sz w:val="24"/>
          <w:szCs w:val="24"/>
        </w:rPr>
        <w:t>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Реализация Программы направлена на достижение следующих задач: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   - развитие транспортной системы;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   -создание благоприятной и комфортной среды проживания, обеспечение прав граждан на благоприятную среду жизнедеятельности путем улучшения социально-экологического климата;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317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-создание условий для эффективного, </w:t>
      </w:r>
      <w:proofErr w:type="gramStart"/>
      <w:r w:rsidRPr="00BA2D0C">
        <w:rPr>
          <w:rFonts w:ascii="Arial" w:hAnsi="Arial" w:cs="Arial"/>
          <w:sz w:val="24"/>
          <w:szCs w:val="24"/>
        </w:rPr>
        <w:t>ответственного  управления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финансовыми ресурсами в рамках выполнения установленных функций и полномочий.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При реализации данной программы будут достигнуты следующие целевые показатели: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BA2D0C" w:rsidRPr="00BA2D0C" w:rsidRDefault="00BA2D0C" w:rsidP="00BA2D0C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highlight w:val="yellow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7215"/>
        <w:gridCol w:w="1358"/>
        <w:gridCol w:w="2360"/>
        <w:gridCol w:w="825"/>
        <w:gridCol w:w="825"/>
        <w:gridCol w:w="825"/>
      </w:tblGrid>
      <w:tr w:rsidR="00BA2D0C" w:rsidRPr="00BA2D0C" w:rsidTr="00BA2D0C">
        <w:trPr>
          <w:cantSplit/>
          <w:trHeight w:val="240"/>
          <w:tblHeader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№  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Цели, задачи, показатели 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Единица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BA2D0C">
              <w:rPr>
                <w:rFonts w:ascii="Arial" w:hAnsi="Arial" w:cs="Arial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</w:tr>
      <w:tr w:rsidR="00BA2D0C" w:rsidRPr="00BA2D0C" w:rsidTr="00BA2D0C">
        <w:trPr>
          <w:cantSplit/>
          <w:trHeight w:val="240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 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</w:tr>
      <w:tr w:rsidR="00BA2D0C" w:rsidRPr="00BA2D0C" w:rsidTr="00BA2D0C">
        <w:trPr>
          <w:cantSplit/>
          <w:trHeight w:val="240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color w:val="000000"/>
                <w:sz w:val="24"/>
                <w:szCs w:val="24"/>
              </w:rPr>
              <w:t>Доля общей протяженности освещенных частей улиц муниципального образования  к общей протяженности улиц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</w:tr>
      <w:tr w:rsidR="00BA2D0C" w:rsidRPr="00BA2D0C" w:rsidTr="00BA2D0C">
        <w:trPr>
          <w:cantSplit/>
          <w:trHeight w:val="240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2D0C">
              <w:rPr>
                <w:rFonts w:ascii="Arial" w:hAnsi="Arial" w:cs="Arial"/>
                <w:color w:val="000000"/>
                <w:sz w:val="24"/>
                <w:szCs w:val="24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A2D0C" w:rsidRPr="00BA2D0C" w:rsidTr="00BA2D0C">
        <w:trPr>
          <w:cantSplit/>
          <w:trHeight w:val="240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Доля исполненных бюджетных ассигнований.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A2D0C">
              <w:rPr>
                <w:rFonts w:ascii="Arial" w:hAnsi="Arial" w:cs="Arial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2D0C" w:rsidRPr="00BA2D0C" w:rsidRDefault="00BA2D0C" w:rsidP="00BA2D0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A2D0C">
              <w:rPr>
                <w:rFonts w:ascii="Arial" w:hAnsi="Arial" w:cs="Arial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A2D0C">
              <w:rPr>
                <w:rFonts w:ascii="Arial" w:hAnsi="Arial" w:cs="Arial"/>
                <w:sz w:val="24"/>
                <w:szCs w:val="24"/>
                <w:lang w:eastAsia="ar-SA"/>
              </w:rPr>
              <w:t>97</w:t>
            </w:r>
          </w:p>
        </w:tc>
      </w:tr>
    </w:tbl>
    <w:p w:rsidR="00BA2D0C" w:rsidRPr="00BA2D0C" w:rsidRDefault="00BA2D0C" w:rsidP="00BA2D0C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31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Муниципальная программа: «Обеспечение первичных мер пожарной безопасности в границах населенных пунктов Боготольского сельсовета»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На реализацию муниципальной программы Боготольского сельсовета «Обеспечение первичных мер пожарной безопасности в границах населенных пунктов Боготольского сельсовета</w:t>
      </w:r>
      <w:r w:rsidRPr="00BA2D0C">
        <w:rPr>
          <w:rFonts w:ascii="Arial" w:hAnsi="Arial" w:cs="Arial"/>
          <w:bCs/>
          <w:sz w:val="24"/>
          <w:szCs w:val="24"/>
        </w:rPr>
        <w:t>»</w:t>
      </w:r>
      <w:r w:rsidRPr="00BA2D0C">
        <w:rPr>
          <w:rFonts w:ascii="Arial" w:hAnsi="Arial" w:cs="Arial"/>
          <w:sz w:val="24"/>
          <w:szCs w:val="24"/>
        </w:rPr>
        <w:t xml:space="preserve"> (далее – Программа) предусмотрены расходы в целом в сумме 1697,1 тыс. рублей, в том числе: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0,0 тыс. рублей – средства краевого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1697,1 тыс. рублей – средства местного бюджета.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Объем финансирования реализации Программы по годам: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2023 год – 565,7 тыс. рублей, в том числе: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0,0 тыс. рублей – средства краевого бюджета;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565,7 тыс. рублей - средства местного бюджета.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2024 год – 565,7 тыс. рублей, в том числе: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 0,0 тыс. </w:t>
      </w:r>
      <w:proofErr w:type="gramStart"/>
      <w:r w:rsidRPr="00BA2D0C">
        <w:rPr>
          <w:rFonts w:ascii="Arial" w:hAnsi="Arial" w:cs="Arial"/>
          <w:sz w:val="24"/>
          <w:szCs w:val="24"/>
        </w:rPr>
        <w:t>рублей  -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средства краевого бюджета.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lastRenderedPageBreak/>
        <w:t xml:space="preserve">          565,7 тыс. рублей – средства местного бюджета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2023 год – 565,7 тыс. рублей, в том числе: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0,0 тыс. рублей – средства краевого бюджета.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565,7 тыс. рублей – средства местного бюджета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Ответственный исполнитель Программы:</w:t>
      </w:r>
    </w:p>
    <w:p w:rsidR="00BA2D0C" w:rsidRPr="00BA2D0C" w:rsidRDefault="00BA2D0C" w:rsidP="00BA2D0C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ind w:left="1134" w:hanging="36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</w:t>
      </w:r>
      <w:r w:rsidRPr="00BA2D0C">
        <w:rPr>
          <w:rFonts w:ascii="Arial" w:hAnsi="Arial" w:cs="Arial"/>
          <w:sz w:val="24"/>
          <w:szCs w:val="24"/>
        </w:rPr>
        <w:tab/>
      </w:r>
      <w:proofErr w:type="gramStart"/>
      <w:r w:rsidRPr="00BA2D0C">
        <w:rPr>
          <w:rFonts w:ascii="Arial" w:hAnsi="Arial" w:cs="Arial"/>
          <w:sz w:val="24"/>
          <w:szCs w:val="24"/>
        </w:rPr>
        <w:t>Администрация  Боготольского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сельсовета Боготольского района Красноярского края.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spacing w:before="120" w:after="20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Цель Программы: Создание необходимых условий для обеспечения первичных мер пожарной безопасности в границах населенных пунктов Боготольского сельсовета.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A2D0C">
        <w:rPr>
          <w:rFonts w:ascii="Arial" w:hAnsi="Arial" w:cs="Arial"/>
          <w:sz w:val="24"/>
          <w:szCs w:val="24"/>
          <w:u w:val="single"/>
        </w:rPr>
        <w:t xml:space="preserve">Задача программы: 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1. Выполнение первичных мер пожарной безопасности</w:t>
      </w:r>
      <w:r w:rsidRPr="00BA2D0C">
        <w:rPr>
          <w:rFonts w:ascii="Arial" w:hAnsi="Arial" w:cs="Arial"/>
          <w:color w:val="000000"/>
          <w:sz w:val="24"/>
          <w:szCs w:val="24"/>
        </w:rPr>
        <w:t>.</w:t>
      </w:r>
    </w:p>
    <w:p w:rsidR="00BA2D0C" w:rsidRPr="00BA2D0C" w:rsidRDefault="00BA2D0C" w:rsidP="00BA2D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При реализации данной программы будут достигнуты следующие целевые показатели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</w:t>
      </w:r>
    </w:p>
    <w:tbl>
      <w:tblPr>
        <w:tblW w:w="4927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4591"/>
        <w:gridCol w:w="1388"/>
        <w:gridCol w:w="2489"/>
        <w:gridCol w:w="1444"/>
        <w:gridCol w:w="1446"/>
        <w:gridCol w:w="1654"/>
      </w:tblGrid>
      <w:tr w:rsidR="00BA2D0C" w:rsidRPr="00BA2D0C" w:rsidTr="00BA2D0C">
        <w:trPr>
          <w:cantSplit/>
          <w:trHeight w:val="240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№  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1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Цели,    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  <w:t xml:space="preserve">задачи,   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  <w:t xml:space="preserve">показатели 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Единица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  <w:t>измерения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r w:rsidRPr="00BA2D0C"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</w:tr>
      <w:tr w:rsidR="00BA2D0C" w:rsidRPr="00BA2D0C" w:rsidTr="00BA2D0C">
        <w:trPr>
          <w:cantSplit/>
          <w:trHeight w:val="240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Повышение уровня информированности населения о мерах пожарной безопасности 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% 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A2D0C" w:rsidRPr="00BA2D0C" w:rsidTr="00BA2D0C">
        <w:trPr>
          <w:cantSplit/>
          <w:trHeight w:val="240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Увеличение количества печатной продукции в сфере гражданской обороны, защиты от чрезвычайных ситуаций природного и техногенного характера </w:t>
            </w:r>
          </w:p>
          <w:p w:rsidR="00BA2D0C" w:rsidRPr="00BA2D0C" w:rsidRDefault="00BA2D0C" w:rsidP="00BA2D0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% 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D0C" w:rsidRPr="00BA2D0C" w:rsidRDefault="00BA2D0C" w:rsidP="00BA2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</w:tr>
    </w:tbl>
    <w:p w:rsidR="00BA2D0C" w:rsidRPr="00BA2D0C" w:rsidRDefault="00BA2D0C" w:rsidP="00BA2D0C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tabs>
          <w:tab w:val="left" w:pos="6600"/>
        </w:tabs>
        <w:suppressAutoHyphens/>
        <w:jc w:val="center"/>
        <w:rPr>
          <w:rFonts w:ascii="Arial" w:hAnsi="Arial" w:cs="Arial"/>
          <w:bCs/>
          <w:kern w:val="2"/>
          <w:sz w:val="24"/>
          <w:szCs w:val="24"/>
          <w:lang w:eastAsia="ar-SA"/>
        </w:rPr>
      </w:pPr>
      <w:r w:rsidRPr="00BA2D0C">
        <w:rPr>
          <w:rFonts w:ascii="Arial" w:hAnsi="Arial" w:cs="Arial"/>
          <w:bCs/>
          <w:kern w:val="2"/>
          <w:sz w:val="24"/>
          <w:szCs w:val="24"/>
          <w:lang w:eastAsia="ar-SA"/>
        </w:rPr>
        <w:t>Муниципальная программа: «Профилактика терроризма и экстремизма на территории Боготольского сельсовета»</w:t>
      </w: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</w:t>
      </w: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lastRenderedPageBreak/>
        <w:t xml:space="preserve">      На реализацию муниципальной программы Боготольского </w:t>
      </w:r>
      <w:proofErr w:type="gramStart"/>
      <w:r w:rsidRPr="00BA2D0C">
        <w:rPr>
          <w:rFonts w:ascii="Arial" w:hAnsi="Arial" w:cs="Arial"/>
          <w:sz w:val="24"/>
          <w:szCs w:val="24"/>
        </w:rPr>
        <w:t xml:space="preserve">сельсовета </w:t>
      </w:r>
      <w:r w:rsidRPr="00BA2D0C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BA2D0C">
        <w:rPr>
          <w:rFonts w:ascii="Arial" w:hAnsi="Arial" w:cs="Arial"/>
          <w:bCs/>
          <w:kern w:val="2"/>
          <w:sz w:val="24"/>
          <w:szCs w:val="24"/>
          <w:lang w:eastAsia="ar-SA"/>
        </w:rPr>
        <w:t>«</w:t>
      </w:r>
      <w:proofErr w:type="gramEnd"/>
      <w:r w:rsidRPr="00BA2D0C">
        <w:rPr>
          <w:rFonts w:ascii="Arial" w:hAnsi="Arial" w:cs="Arial"/>
          <w:bCs/>
          <w:kern w:val="2"/>
          <w:sz w:val="24"/>
          <w:szCs w:val="24"/>
          <w:lang w:eastAsia="ar-SA"/>
        </w:rPr>
        <w:t>Профилактика терроризма и экстремизма на территории Боготольского сельсовета»</w:t>
      </w:r>
      <w:r w:rsidRPr="00BA2D0C">
        <w:rPr>
          <w:rFonts w:ascii="Arial" w:hAnsi="Arial" w:cs="Arial"/>
          <w:sz w:val="24"/>
          <w:szCs w:val="24"/>
        </w:rPr>
        <w:t xml:space="preserve"> (далее – Программа) предусмотрены расходы в целом в сумме 3,0 тыс. рублей, в том числе: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3,0 тыс. руб.– средства местного бюджета.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Объем финансирования реализации Программы по годам: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2023 год – 1,0 тыс. рублей, в том числе: 1,0 тыс. рублей - средства местного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2024 год – 1,0 тыс. рублей, в том числе: 1,0 тыс. рублей - средства местного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2025 год – 1,0 тыс. рублей, в том числе: 1,0 тыс. рублей - средства местного бюджета.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Ответственный исполнитель Программы:</w:t>
      </w:r>
    </w:p>
    <w:p w:rsidR="00BA2D0C" w:rsidRPr="00BA2D0C" w:rsidRDefault="00BA2D0C" w:rsidP="00BA2D0C">
      <w:pPr>
        <w:widowControl w:val="0"/>
        <w:numPr>
          <w:ilvl w:val="0"/>
          <w:numId w:val="4"/>
        </w:numPr>
        <w:tabs>
          <w:tab w:val="left" w:pos="360"/>
          <w:tab w:val="left" w:pos="1134"/>
        </w:tabs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A2D0C">
        <w:rPr>
          <w:rFonts w:ascii="Arial" w:hAnsi="Arial" w:cs="Arial"/>
          <w:sz w:val="24"/>
          <w:szCs w:val="24"/>
        </w:rPr>
        <w:t>Администрация  Боготольского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сельсовета Боготольского района Красноярского края.</w:t>
      </w: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Цели Программы: </w:t>
      </w: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- совершенствование системы профилактических мер антитеррористической, </w:t>
      </w:r>
      <w:proofErr w:type="spellStart"/>
      <w:r w:rsidRPr="00BA2D0C">
        <w:rPr>
          <w:rFonts w:ascii="Arial" w:hAnsi="Arial" w:cs="Arial"/>
          <w:sz w:val="24"/>
          <w:szCs w:val="24"/>
        </w:rPr>
        <w:t>антиэкстремистской</w:t>
      </w:r>
      <w:proofErr w:type="spellEnd"/>
      <w:r w:rsidRPr="00BA2D0C">
        <w:rPr>
          <w:rFonts w:ascii="Arial" w:hAnsi="Arial" w:cs="Arial"/>
          <w:sz w:val="24"/>
          <w:szCs w:val="24"/>
        </w:rPr>
        <w:t xml:space="preserve"> направленности;</w:t>
      </w: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- предупреждение террористических и экстремистских проявлений на территории поселения;</w:t>
      </w: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- укрепление межнационального согласия;</w:t>
      </w: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- достижение взаимопонимания и взаимоуважения в вопросах </w:t>
      </w:r>
      <w:proofErr w:type="gramStart"/>
      <w:r w:rsidRPr="00BA2D0C">
        <w:rPr>
          <w:rFonts w:ascii="Arial" w:hAnsi="Arial" w:cs="Arial"/>
          <w:sz w:val="24"/>
          <w:szCs w:val="24"/>
        </w:rPr>
        <w:t>межэтнического  и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межкультурного сотрудничества.</w:t>
      </w:r>
    </w:p>
    <w:p w:rsidR="00BA2D0C" w:rsidRPr="00BA2D0C" w:rsidRDefault="00BA2D0C" w:rsidP="00BA2D0C">
      <w:pPr>
        <w:tabs>
          <w:tab w:val="left" w:pos="6600"/>
        </w:tabs>
        <w:suppressAutoHyphens/>
        <w:ind w:firstLine="6600"/>
        <w:jc w:val="both"/>
        <w:rPr>
          <w:rFonts w:ascii="Arial" w:hAnsi="Arial" w:cs="Arial"/>
          <w:bCs/>
          <w:kern w:val="2"/>
          <w:sz w:val="24"/>
          <w:szCs w:val="24"/>
          <w:lang w:eastAsia="ar-SA"/>
        </w:rPr>
      </w:pP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color w:val="FF00FF"/>
          <w:sz w:val="24"/>
          <w:szCs w:val="24"/>
        </w:rPr>
        <w:t xml:space="preserve">     </w:t>
      </w:r>
      <w:r w:rsidRPr="00BA2D0C">
        <w:rPr>
          <w:rFonts w:ascii="Arial" w:hAnsi="Arial" w:cs="Arial"/>
          <w:sz w:val="24"/>
          <w:szCs w:val="24"/>
        </w:rPr>
        <w:t xml:space="preserve">Задачи программы: </w:t>
      </w: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- проведение воспитательной, пропагандистской работы с населением Боготольского сельсовета, направленной на предупреждение террористической и экстремистской деятельности, повышение бдительности;</w:t>
      </w:r>
    </w:p>
    <w:p w:rsidR="00BA2D0C" w:rsidRPr="00BA2D0C" w:rsidRDefault="00BA2D0C" w:rsidP="00BA2D0C">
      <w:pPr>
        <w:tabs>
          <w:tab w:val="left" w:pos="660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- повышение уровня межведомственного взаимопонимания по профилактике терроризма и экстремизма на территории поселения, усиление антитеррористической защищенности объектов социальной сферы.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При реализации данной программы будут достигнуты следующие результаты: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tbl>
      <w:tblPr>
        <w:tblW w:w="46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7576"/>
        <w:gridCol w:w="1670"/>
        <w:gridCol w:w="1017"/>
        <w:gridCol w:w="982"/>
        <w:gridCol w:w="34"/>
        <w:gridCol w:w="1204"/>
      </w:tblGrid>
      <w:tr w:rsidR="00BA2D0C" w:rsidRPr="00BA2D0C" w:rsidTr="00BA2D0C">
        <w:tc>
          <w:tcPr>
            <w:tcW w:w="284" w:type="pct"/>
            <w:vMerge w:val="restar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№ п/п</w:t>
            </w:r>
          </w:p>
        </w:tc>
        <w:tc>
          <w:tcPr>
            <w:tcW w:w="2862" w:type="pct"/>
            <w:vMerge w:val="restar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Цели, задачи, показатели</w:t>
            </w:r>
          </w:p>
        </w:tc>
        <w:tc>
          <w:tcPr>
            <w:tcW w:w="631" w:type="pct"/>
            <w:vMerge w:val="restar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23" w:type="pct"/>
            <w:gridSpan w:val="4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BA2D0C" w:rsidRPr="00BA2D0C" w:rsidTr="00BA2D0C">
        <w:trPr>
          <w:trHeight w:val="430"/>
        </w:trPr>
        <w:tc>
          <w:tcPr>
            <w:tcW w:w="284" w:type="pct"/>
            <w:vMerge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62" w:type="pct"/>
            <w:vMerge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1" w:type="pct"/>
            <w:vMerge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384" w:type="pct"/>
            <w:gridSpan w:val="2"/>
            <w:vMerge w:val="restar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</w:tc>
        <w:tc>
          <w:tcPr>
            <w:tcW w:w="455" w:type="pct"/>
            <w:vMerge w:val="restar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2024</w:t>
            </w:r>
          </w:p>
        </w:tc>
      </w:tr>
      <w:tr w:rsidR="00BA2D0C" w:rsidRPr="00BA2D0C" w:rsidTr="00BA2D0C">
        <w:trPr>
          <w:trHeight w:val="430"/>
        </w:trPr>
        <w:tc>
          <w:tcPr>
            <w:tcW w:w="284" w:type="pct"/>
            <w:vMerge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62" w:type="pct"/>
            <w:vMerge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1" w:type="pct"/>
            <w:vMerge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84" w:type="pct"/>
            <w:vMerge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84" w:type="pct"/>
            <w:gridSpan w:val="2"/>
            <w:vMerge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5" w:type="pct"/>
            <w:vMerge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A2D0C" w:rsidRPr="00BA2D0C" w:rsidTr="00BA2D0C">
        <w:tc>
          <w:tcPr>
            <w:tcW w:w="284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62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631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84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384" w:type="pct"/>
            <w:gridSpan w:val="2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455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</w:tr>
      <w:tr w:rsidR="00BA2D0C" w:rsidRPr="00BA2D0C" w:rsidTr="00BA2D0C">
        <w:tc>
          <w:tcPr>
            <w:tcW w:w="284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62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 xml:space="preserve">Проведение в школах профилактических бесед о противодействии террористической и экстремистской </w:t>
            </w:r>
            <w:r w:rsidRPr="00BA2D0C">
              <w:rPr>
                <w:rFonts w:ascii="Arial" w:hAnsi="Arial" w:cs="Arial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631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84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71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468" w:type="pct"/>
            <w:gridSpan w:val="2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</w:tr>
      <w:tr w:rsidR="00BA2D0C" w:rsidRPr="00BA2D0C" w:rsidTr="00BA2D0C">
        <w:tc>
          <w:tcPr>
            <w:tcW w:w="284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862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Проведение среди посетителей СК и библиотек мероприятий, направленных на  повышение уровня толерантного сознания молодежи, а именно: книжные выставки,  час рассказа, урок толерантности</w:t>
            </w:r>
          </w:p>
        </w:tc>
        <w:tc>
          <w:tcPr>
            <w:tcW w:w="631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единиц</w:t>
            </w:r>
          </w:p>
        </w:tc>
        <w:tc>
          <w:tcPr>
            <w:tcW w:w="384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71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468" w:type="pct"/>
            <w:gridSpan w:val="2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</w:tr>
      <w:tr w:rsidR="00BA2D0C" w:rsidRPr="00BA2D0C" w:rsidTr="00BA2D0C">
        <w:tc>
          <w:tcPr>
            <w:tcW w:w="284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862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Приобретение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</w:t>
            </w:r>
          </w:p>
        </w:tc>
        <w:tc>
          <w:tcPr>
            <w:tcW w:w="631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единиц</w:t>
            </w:r>
          </w:p>
        </w:tc>
        <w:tc>
          <w:tcPr>
            <w:tcW w:w="384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50</w:t>
            </w:r>
          </w:p>
        </w:tc>
        <w:tc>
          <w:tcPr>
            <w:tcW w:w="371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50</w:t>
            </w:r>
          </w:p>
        </w:tc>
        <w:tc>
          <w:tcPr>
            <w:tcW w:w="468" w:type="pct"/>
            <w:gridSpan w:val="2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50</w:t>
            </w:r>
          </w:p>
        </w:tc>
      </w:tr>
      <w:tr w:rsidR="00BA2D0C" w:rsidRPr="00BA2D0C" w:rsidTr="00BA2D0C">
        <w:tc>
          <w:tcPr>
            <w:tcW w:w="284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862" w:type="pct"/>
          </w:tcPr>
          <w:p w:rsidR="00BA2D0C" w:rsidRPr="00BA2D0C" w:rsidRDefault="00BA2D0C" w:rsidP="00BA2D0C">
            <w:pPr>
              <w:spacing w:before="100" w:beforeAutospacing="1" w:after="100" w:afterAutospacing="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sz w:val="24"/>
                <w:szCs w:val="24"/>
              </w:rPr>
              <w:t>Информирование жителей Боготольского сельсовета  о тактике действий при угрозе возникновения террористических актов посредством размещения информации на информационных стендах, проведение собраний граждан (сходы)</w:t>
            </w:r>
          </w:p>
        </w:tc>
        <w:tc>
          <w:tcPr>
            <w:tcW w:w="631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% охвата населения</w:t>
            </w:r>
          </w:p>
        </w:tc>
        <w:tc>
          <w:tcPr>
            <w:tcW w:w="384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371" w:type="pct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468" w:type="pct"/>
            <w:gridSpan w:val="2"/>
            <w:vAlign w:val="center"/>
          </w:tcPr>
          <w:p w:rsidR="00BA2D0C" w:rsidRPr="00BA2D0C" w:rsidRDefault="00BA2D0C" w:rsidP="00BA2D0C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30</w:t>
            </w:r>
          </w:p>
        </w:tc>
      </w:tr>
    </w:tbl>
    <w:p w:rsidR="00BA2D0C" w:rsidRPr="00BA2D0C" w:rsidRDefault="00BA2D0C" w:rsidP="00BA2D0C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«Формирование комфортной сельской среды»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На реализацию муниципальной программы Боготольского сельсовета «Формирование комфортной сельской среды» (далее – Программа) предусмотрены расходы в целом в сумме 3,0 тыс. рублей, в том числе: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3,0 тыс. рублей – средства местного бюджета.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Объем финансирования реализации Программы по годам: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2023 год – 1,0 тыс. рублей, в том числе 1,0 тыс. руб. – средства местного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2024 год – 1,0 тыс. рублей – средства местного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2025 год – 0,0 тыс. рублей – средства местного бюджета;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        Цель программы – создание наиболее благоприятных и комфортных условий жизнедеятельности населения.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Реализация Программы направлена на достижение следующих задач: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- обеспечение формирования единого облика муниципального образования;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- повышение уровня вовлеченности </w:t>
      </w:r>
      <w:proofErr w:type="spellStart"/>
      <w:r w:rsidRPr="00BA2D0C">
        <w:rPr>
          <w:rFonts w:ascii="Arial" w:hAnsi="Arial" w:cs="Arial"/>
          <w:bCs/>
          <w:sz w:val="24"/>
          <w:szCs w:val="24"/>
        </w:rPr>
        <w:t>заинтерисованных</w:t>
      </w:r>
      <w:proofErr w:type="spellEnd"/>
      <w:r w:rsidRPr="00BA2D0C">
        <w:rPr>
          <w:rFonts w:ascii="Arial" w:hAnsi="Arial" w:cs="Arial"/>
          <w:bCs/>
          <w:sz w:val="24"/>
          <w:szCs w:val="24"/>
        </w:rPr>
        <w:t xml:space="preserve"> граждан, организаций в реализацию мероприятий по благоустройству территории муниципального образования.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При реализации данной программы будут достигнуты следующие результаты: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>-  повышение уровня благоустройства территории муниципального образования.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5"/>
        <w:gridCol w:w="2794"/>
        <w:gridCol w:w="1949"/>
        <w:gridCol w:w="1948"/>
        <w:gridCol w:w="1742"/>
      </w:tblGrid>
      <w:tr w:rsidR="00BA2D0C" w:rsidRPr="00BA2D0C" w:rsidTr="00BA2D0C">
        <w:tc>
          <w:tcPr>
            <w:tcW w:w="5778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83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2023 год</w:t>
            </w:r>
          </w:p>
        </w:tc>
        <w:tc>
          <w:tcPr>
            <w:tcW w:w="1772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2024 год</w:t>
            </w:r>
          </w:p>
        </w:tc>
      </w:tr>
      <w:tr w:rsidR="00BA2D0C" w:rsidRPr="00BA2D0C" w:rsidTr="00BA2D0C">
        <w:tc>
          <w:tcPr>
            <w:tcW w:w="5778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дизайн-проектов дворовых </w:t>
            </w:r>
            <w:r w:rsidRPr="00BA2D0C">
              <w:rPr>
                <w:rFonts w:ascii="Arial" w:hAnsi="Arial" w:cs="Arial"/>
                <w:bCs/>
                <w:sz w:val="24"/>
                <w:szCs w:val="24"/>
              </w:rPr>
              <w:lastRenderedPageBreak/>
              <w:t>территорий многоквартирных домов</w:t>
            </w:r>
          </w:p>
        </w:tc>
        <w:tc>
          <w:tcPr>
            <w:tcW w:w="283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98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72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BA2D0C" w:rsidRPr="00BA2D0C" w:rsidTr="00BA2D0C">
        <w:tc>
          <w:tcPr>
            <w:tcW w:w="5778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Доля разработанных и утвержденных нормативных правовых актов по вопросам реализации Программы</w:t>
            </w:r>
          </w:p>
        </w:tc>
        <w:tc>
          <w:tcPr>
            <w:tcW w:w="283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1772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</w:tr>
      <w:tr w:rsidR="00BA2D0C" w:rsidRPr="00BA2D0C" w:rsidTr="00BA2D0C">
        <w:tc>
          <w:tcPr>
            <w:tcW w:w="5778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283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Ед.</w:t>
            </w:r>
          </w:p>
        </w:tc>
        <w:tc>
          <w:tcPr>
            <w:tcW w:w="198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</w:tr>
      <w:tr w:rsidR="00BA2D0C" w:rsidRPr="00BA2D0C" w:rsidTr="00BA2D0C">
        <w:tc>
          <w:tcPr>
            <w:tcW w:w="5778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Доля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283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72" w:type="dxa"/>
            <w:shd w:val="clear" w:color="auto" w:fill="auto"/>
          </w:tcPr>
          <w:p w:rsidR="00BA2D0C" w:rsidRPr="00BA2D0C" w:rsidRDefault="00BA2D0C" w:rsidP="00BA2D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A2D0C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</w:tbl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Непрограммные расходы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20"/>
        <w:jc w:val="both"/>
        <w:outlineLvl w:val="2"/>
        <w:rPr>
          <w:rFonts w:ascii="Arial" w:hAnsi="Arial" w:cs="Arial"/>
          <w:sz w:val="24"/>
          <w:szCs w:val="24"/>
          <w:lang w:eastAsia="x-none"/>
        </w:rPr>
      </w:pPr>
      <w:bookmarkStart w:id="18" w:name="_Toc337989441"/>
      <w:bookmarkStart w:id="19" w:name="_Toc527048181"/>
      <w:r w:rsidRPr="00BA2D0C">
        <w:rPr>
          <w:rFonts w:ascii="Arial" w:hAnsi="Arial" w:cs="Arial"/>
          <w:sz w:val="24"/>
          <w:szCs w:val="24"/>
          <w:lang w:eastAsia="x-none"/>
        </w:rPr>
        <w:t>Общий объем расходов, направляемых на непрограммные мероприятия в 2023-2025г. составит 5331,6 тыс. рублей.</w:t>
      </w:r>
    </w:p>
    <w:p w:rsidR="00BA2D0C" w:rsidRPr="00BA2D0C" w:rsidRDefault="00BA2D0C" w:rsidP="00BA2D0C">
      <w:pPr>
        <w:ind w:firstLine="720"/>
        <w:jc w:val="both"/>
        <w:outlineLvl w:val="2"/>
        <w:rPr>
          <w:rFonts w:ascii="Arial" w:hAnsi="Arial" w:cs="Arial"/>
          <w:sz w:val="24"/>
          <w:szCs w:val="24"/>
          <w:lang w:eastAsia="x-none"/>
        </w:rPr>
      </w:pPr>
      <w:r w:rsidRPr="00BA2D0C">
        <w:rPr>
          <w:rFonts w:ascii="Arial" w:hAnsi="Arial" w:cs="Arial"/>
          <w:sz w:val="24"/>
          <w:szCs w:val="24"/>
          <w:lang w:val="x-none" w:eastAsia="x-none"/>
        </w:rPr>
        <w:t xml:space="preserve">На обеспечение деятельности главы </w:t>
      </w:r>
      <w:r w:rsidRPr="00BA2D0C">
        <w:rPr>
          <w:rFonts w:ascii="Arial" w:hAnsi="Arial" w:cs="Arial"/>
          <w:sz w:val="24"/>
          <w:szCs w:val="24"/>
          <w:lang w:eastAsia="x-none"/>
        </w:rPr>
        <w:t>Боготольского</w:t>
      </w:r>
      <w:r w:rsidRPr="00BA2D0C">
        <w:rPr>
          <w:rFonts w:ascii="Arial" w:hAnsi="Arial" w:cs="Arial"/>
          <w:sz w:val="24"/>
          <w:szCs w:val="24"/>
          <w:lang w:val="x-none" w:eastAsia="x-none"/>
        </w:rPr>
        <w:t xml:space="preserve"> сельсовета  </w:t>
      </w:r>
      <w:bookmarkEnd w:id="18"/>
      <w:bookmarkEnd w:id="19"/>
      <w:r w:rsidRPr="00BA2D0C">
        <w:rPr>
          <w:rFonts w:ascii="Arial" w:hAnsi="Arial" w:cs="Arial"/>
          <w:sz w:val="24"/>
          <w:szCs w:val="24"/>
          <w:lang w:val="x-none" w:eastAsia="x-none"/>
        </w:rPr>
        <w:t xml:space="preserve">предусматриваются средства в общей сумме </w:t>
      </w:r>
      <w:r w:rsidRPr="00BA2D0C">
        <w:rPr>
          <w:rFonts w:ascii="Arial" w:hAnsi="Arial" w:cs="Arial"/>
          <w:sz w:val="24"/>
          <w:szCs w:val="24"/>
          <w:lang w:eastAsia="x-none"/>
        </w:rPr>
        <w:t>3063,0</w:t>
      </w:r>
      <w:r w:rsidRPr="00BA2D0C">
        <w:rPr>
          <w:rFonts w:ascii="Arial" w:hAnsi="Arial" w:cs="Arial"/>
          <w:sz w:val="24"/>
          <w:szCs w:val="24"/>
          <w:lang w:val="x-none" w:eastAsia="x-none"/>
        </w:rPr>
        <w:t> тыс. рублей</w:t>
      </w:r>
      <w:r w:rsidRPr="00BA2D0C">
        <w:rPr>
          <w:rFonts w:ascii="Arial" w:hAnsi="Arial" w:cs="Arial"/>
          <w:sz w:val="24"/>
          <w:szCs w:val="24"/>
          <w:lang w:eastAsia="x-none"/>
        </w:rPr>
        <w:t>.</w:t>
      </w:r>
      <w:r w:rsidRPr="00BA2D0C">
        <w:rPr>
          <w:rFonts w:ascii="Arial" w:hAnsi="Arial" w:cs="Arial"/>
          <w:sz w:val="24"/>
          <w:szCs w:val="24"/>
          <w:lang w:val="x-none" w:eastAsia="x-none"/>
        </w:rPr>
        <w:t>, в том числе: в 20</w:t>
      </w:r>
      <w:r w:rsidRPr="00BA2D0C">
        <w:rPr>
          <w:rFonts w:ascii="Arial" w:hAnsi="Arial" w:cs="Arial"/>
          <w:sz w:val="24"/>
          <w:szCs w:val="24"/>
          <w:lang w:eastAsia="x-none"/>
        </w:rPr>
        <w:t xml:space="preserve">23 году – 1021,0 </w:t>
      </w:r>
      <w:proofErr w:type="spellStart"/>
      <w:r w:rsidRPr="00BA2D0C">
        <w:rPr>
          <w:rFonts w:ascii="Arial" w:hAnsi="Arial" w:cs="Arial"/>
          <w:sz w:val="24"/>
          <w:szCs w:val="24"/>
          <w:lang w:eastAsia="x-none"/>
        </w:rPr>
        <w:t>тыс.рублей</w:t>
      </w:r>
      <w:proofErr w:type="spellEnd"/>
      <w:r w:rsidRPr="00BA2D0C">
        <w:rPr>
          <w:rFonts w:ascii="Arial" w:hAnsi="Arial" w:cs="Arial"/>
          <w:sz w:val="24"/>
          <w:szCs w:val="24"/>
          <w:lang w:eastAsia="x-none"/>
        </w:rPr>
        <w:t xml:space="preserve">, в 2024 году – 1021,0 </w:t>
      </w:r>
      <w:proofErr w:type="spellStart"/>
      <w:r w:rsidRPr="00BA2D0C">
        <w:rPr>
          <w:rFonts w:ascii="Arial" w:hAnsi="Arial" w:cs="Arial"/>
          <w:sz w:val="24"/>
          <w:szCs w:val="24"/>
          <w:lang w:eastAsia="x-none"/>
        </w:rPr>
        <w:t>тыс.рублей</w:t>
      </w:r>
      <w:proofErr w:type="spellEnd"/>
      <w:r w:rsidRPr="00BA2D0C">
        <w:rPr>
          <w:rFonts w:ascii="Arial" w:hAnsi="Arial" w:cs="Arial"/>
          <w:sz w:val="24"/>
          <w:szCs w:val="24"/>
          <w:lang w:eastAsia="x-none"/>
        </w:rPr>
        <w:t xml:space="preserve">, в </w:t>
      </w:r>
      <w:r w:rsidRPr="00BA2D0C">
        <w:rPr>
          <w:rFonts w:ascii="Arial" w:hAnsi="Arial" w:cs="Arial"/>
          <w:sz w:val="24"/>
          <w:szCs w:val="24"/>
          <w:lang w:val="x-none" w:eastAsia="x-none"/>
        </w:rPr>
        <w:t>202</w:t>
      </w:r>
      <w:r w:rsidRPr="00BA2D0C">
        <w:rPr>
          <w:rFonts w:ascii="Arial" w:hAnsi="Arial" w:cs="Arial"/>
          <w:sz w:val="24"/>
          <w:szCs w:val="24"/>
          <w:lang w:eastAsia="x-none"/>
        </w:rPr>
        <w:t>5</w:t>
      </w:r>
      <w:r w:rsidRPr="00BA2D0C">
        <w:rPr>
          <w:rFonts w:ascii="Arial" w:hAnsi="Arial" w:cs="Arial"/>
          <w:sz w:val="24"/>
          <w:szCs w:val="24"/>
          <w:lang w:val="x-none" w:eastAsia="x-none"/>
        </w:rPr>
        <w:t xml:space="preserve"> год</w:t>
      </w:r>
      <w:r w:rsidRPr="00BA2D0C">
        <w:rPr>
          <w:rFonts w:ascii="Arial" w:hAnsi="Arial" w:cs="Arial"/>
          <w:sz w:val="24"/>
          <w:szCs w:val="24"/>
          <w:lang w:eastAsia="x-none"/>
        </w:rPr>
        <w:t>у-1021,0</w:t>
      </w:r>
      <w:r w:rsidRPr="00BA2D0C">
        <w:rPr>
          <w:rFonts w:ascii="Arial" w:hAnsi="Arial" w:cs="Arial"/>
          <w:sz w:val="24"/>
          <w:szCs w:val="24"/>
          <w:lang w:val="x-none" w:eastAsia="x-none"/>
        </w:rPr>
        <w:t> тыс. рублей.</w:t>
      </w:r>
    </w:p>
    <w:p w:rsidR="00BA2D0C" w:rsidRPr="00BA2D0C" w:rsidRDefault="00BA2D0C" w:rsidP="00BA2D0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В общей сумме расходов предусмотрены средства на обеспечение деятельности председателя Боготольского сельского Совета депутатов в </w:t>
      </w:r>
      <w:proofErr w:type="gramStart"/>
      <w:r w:rsidRPr="00BA2D0C">
        <w:rPr>
          <w:rFonts w:ascii="Arial" w:hAnsi="Arial" w:cs="Arial"/>
          <w:sz w:val="24"/>
          <w:szCs w:val="24"/>
        </w:rPr>
        <w:t>сумме  2208</w:t>
      </w:r>
      <w:proofErr w:type="gramEnd"/>
      <w:r w:rsidRPr="00BA2D0C">
        <w:rPr>
          <w:rFonts w:ascii="Arial" w:hAnsi="Arial" w:cs="Arial"/>
          <w:sz w:val="24"/>
          <w:szCs w:val="24"/>
        </w:rPr>
        <w:t>,60  тыс. рублей, в том числе: в 2023-2025 годах в сумме  736,20 тыс. рублей, 736,20 тыс. рублей и 736,0 тыс. рублей соответственно.</w:t>
      </w:r>
    </w:p>
    <w:p w:rsidR="00BA2D0C" w:rsidRPr="00BA2D0C" w:rsidRDefault="00BA2D0C" w:rsidP="00BA2D0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В объеме непрограммных </w:t>
      </w:r>
      <w:proofErr w:type="gramStart"/>
      <w:r w:rsidRPr="00BA2D0C">
        <w:rPr>
          <w:rFonts w:ascii="Arial" w:hAnsi="Arial" w:cs="Arial"/>
          <w:sz w:val="24"/>
          <w:szCs w:val="24"/>
        </w:rPr>
        <w:t>расходов  предусматривается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резервный фонд администрации сельсовета  на 2023-2025 годы в сумме 20,0 тыс. рублей ежегодно, что не превышает установленного ограничения в размере 3% расходов бюджета.</w:t>
      </w:r>
    </w:p>
    <w:p w:rsidR="00BA2D0C" w:rsidRPr="00BA2D0C" w:rsidRDefault="00BA2D0C" w:rsidP="00BA2D0C">
      <w:pPr>
        <w:keepNext/>
        <w:jc w:val="center"/>
        <w:outlineLvl w:val="0"/>
        <w:rPr>
          <w:rFonts w:ascii="Arial" w:hAnsi="Arial" w:cs="Arial"/>
          <w:kern w:val="32"/>
          <w:sz w:val="24"/>
          <w:szCs w:val="24"/>
        </w:rPr>
      </w:pPr>
      <w:r w:rsidRPr="00BA2D0C">
        <w:rPr>
          <w:rFonts w:ascii="Arial" w:hAnsi="Arial" w:cs="Arial"/>
          <w:kern w:val="32"/>
          <w:sz w:val="24"/>
          <w:szCs w:val="24"/>
        </w:rPr>
        <w:t xml:space="preserve">               </w:t>
      </w:r>
    </w:p>
    <w:p w:rsidR="00BA2D0C" w:rsidRPr="00BA2D0C" w:rsidRDefault="00BA2D0C" w:rsidP="00BA2D0C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24"/>
        </w:rPr>
      </w:pPr>
      <w:r w:rsidRPr="00BA2D0C">
        <w:rPr>
          <w:rFonts w:ascii="Arial" w:hAnsi="Arial" w:cs="Arial"/>
          <w:kern w:val="32"/>
          <w:sz w:val="24"/>
          <w:szCs w:val="24"/>
        </w:rPr>
        <w:t xml:space="preserve"> 3. Источники финансирования дефицита </w:t>
      </w:r>
      <w:proofErr w:type="gramStart"/>
      <w:r w:rsidRPr="00BA2D0C">
        <w:rPr>
          <w:rFonts w:ascii="Arial" w:hAnsi="Arial" w:cs="Arial"/>
          <w:kern w:val="32"/>
          <w:sz w:val="24"/>
          <w:szCs w:val="24"/>
        </w:rPr>
        <w:t>бюджета</w:t>
      </w:r>
      <w:r w:rsidRPr="00BA2D0C">
        <w:rPr>
          <w:rFonts w:ascii="Arial" w:hAnsi="Arial" w:cs="Arial"/>
          <w:bCs/>
          <w:kern w:val="32"/>
          <w:sz w:val="24"/>
          <w:szCs w:val="24"/>
        </w:rPr>
        <w:t xml:space="preserve">  на</w:t>
      </w:r>
      <w:proofErr w:type="gramEnd"/>
      <w:r w:rsidRPr="00BA2D0C">
        <w:rPr>
          <w:rFonts w:ascii="Arial" w:hAnsi="Arial" w:cs="Arial"/>
          <w:bCs/>
          <w:kern w:val="32"/>
          <w:sz w:val="24"/>
          <w:szCs w:val="24"/>
        </w:rPr>
        <w:t xml:space="preserve"> 2023 год и плановый период 2024-2025 годов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684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bCs/>
          <w:sz w:val="24"/>
          <w:szCs w:val="24"/>
        </w:rPr>
        <w:t xml:space="preserve">    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Дефицит бюджета сельсовета на 2023 год в соответствии с проектом бюджета планируется в сумме 0,0 тыс. рублей на 2024 год 0,0 тыс. рублей, на 2025 год 0,0 тыс. рублей. 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spacing w:before="240"/>
        <w:ind w:firstLine="720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3.1.</w:t>
      </w:r>
      <w:r w:rsidRPr="00BA2D0C">
        <w:rPr>
          <w:rFonts w:ascii="Arial" w:hAnsi="Arial" w:cs="Arial"/>
          <w:spacing w:val="6"/>
          <w:sz w:val="24"/>
          <w:szCs w:val="24"/>
        </w:rPr>
        <w:t xml:space="preserve"> Остатки бюджетных средств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spacing w:before="24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Остатки средств </w:t>
      </w:r>
      <w:proofErr w:type="gramStart"/>
      <w:r w:rsidRPr="00BA2D0C">
        <w:rPr>
          <w:rFonts w:ascii="Arial" w:hAnsi="Arial" w:cs="Arial"/>
          <w:sz w:val="24"/>
          <w:szCs w:val="24"/>
        </w:rPr>
        <w:t>бюджета  сельсовета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отражаются в соответствии с бюджетной классификацией источников финансирования дефицитов бюджетов в приложении 1 к проекту Решения.</w:t>
      </w: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spacing w:before="240" w:after="200"/>
        <w:jc w:val="center"/>
        <w:rPr>
          <w:rFonts w:ascii="Arial" w:hAnsi="Arial" w:cs="Arial"/>
          <w:spacing w:val="6"/>
          <w:sz w:val="24"/>
          <w:szCs w:val="24"/>
        </w:rPr>
      </w:pPr>
      <w:r w:rsidRPr="00BA2D0C">
        <w:rPr>
          <w:rFonts w:ascii="Arial" w:hAnsi="Arial" w:cs="Arial"/>
          <w:spacing w:val="6"/>
          <w:sz w:val="24"/>
          <w:szCs w:val="24"/>
        </w:rPr>
        <w:t xml:space="preserve">3.2. Программа муниципальных внутренних заимствований  </w:t>
      </w:r>
    </w:p>
    <w:p w:rsidR="00BA2D0C" w:rsidRPr="00BA2D0C" w:rsidRDefault="00BA2D0C" w:rsidP="00BA2D0C">
      <w:pPr>
        <w:keepNext/>
        <w:widowControl w:val="0"/>
        <w:autoSpaceDE w:val="0"/>
        <w:autoSpaceDN w:val="0"/>
        <w:adjustRightInd w:val="0"/>
        <w:spacing w:after="200"/>
        <w:jc w:val="both"/>
        <w:rPr>
          <w:rFonts w:ascii="Arial" w:hAnsi="Arial" w:cs="Arial"/>
          <w:bCs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 xml:space="preserve">         В программе государственных внутренних </w:t>
      </w:r>
      <w:proofErr w:type="gramStart"/>
      <w:r w:rsidRPr="00BA2D0C">
        <w:rPr>
          <w:rFonts w:ascii="Arial" w:hAnsi="Arial" w:cs="Arial"/>
          <w:sz w:val="24"/>
          <w:szCs w:val="24"/>
        </w:rPr>
        <w:t>заимствований  Боготольского</w:t>
      </w:r>
      <w:proofErr w:type="gramEnd"/>
      <w:r w:rsidRPr="00BA2D0C">
        <w:rPr>
          <w:rFonts w:ascii="Arial" w:hAnsi="Arial" w:cs="Arial"/>
          <w:sz w:val="24"/>
          <w:szCs w:val="24"/>
        </w:rPr>
        <w:t xml:space="preserve"> сельсовета на 2023-2025 годы не   </w:t>
      </w:r>
      <w:r w:rsidRPr="00BA2D0C">
        <w:rPr>
          <w:rFonts w:ascii="Arial" w:hAnsi="Arial" w:cs="Arial"/>
          <w:sz w:val="24"/>
          <w:szCs w:val="24"/>
        </w:rPr>
        <w:lastRenderedPageBreak/>
        <w:t>предусматриваются заимствования.</w:t>
      </w:r>
    </w:p>
    <w:p w:rsidR="00BA2D0C" w:rsidRPr="00BA2D0C" w:rsidRDefault="00BA2D0C" w:rsidP="00BA2D0C">
      <w:pPr>
        <w:widowControl w:val="0"/>
        <w:spacing w:after="200"/>
        <w:ind w:firstLine="709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2023 году и плановом периоде 2024-2025 годов не планируется использование различных долговых инструментов.</w:t>
      </w:r>
    </w:p>
    <w:p w:rsidR="00BA2D0C" w:rsidRPr="00BA2D0C" w:rsidRDefault="00BA2D0C" w:rsidP="00BA2D0C">
      <w:pPr>
        <w:keepNext/>
        <w:spacing w:after="200"/>
        <w:jc w:val="center"/>
        <w:outlineLvl w:val="1"/>
        <w:rPr>
          <w:rFonts w:ascii="Arial" w:hAnsi="Arial" w:cs="Arial"/>
          <w:bCs/>
          <w:iCs/>
          <w:spacing w:val="6"/>
          <w:sz w:val="24"/>
          <w:szCs w:val="24"/>
        </w:rPr>
      </w:pPr>
      <w:bookmarkStart w:id="20" w:name="_Toc527048204"/>
      <w:r w:rsidRPr="00BA2D0C">
        <w:rPr>
          <w:rFonts w:ascii="Arial" w:hAnsi="Arial" w:cs="Arial"/>
          <w:bCs/>
          <w:iCs/>
          <w:spacing w:val="6"/>
          <w:sz w:val="24"/>
          <w:szCs w:val="24"/>
        </w:rPr>
        <w:t>3.3. Программа муниципальных гарантий Боготольского сельсовета в валюте Российской Федерации на 2023 год и плановый период 2024-2025 годов</w:t>
      </w:r>
      <w:bookmarkEnd w:id="20"/>
    </w:p>
    <w:p w:rsidR="00BA2D0C" w:rsidRPr="00BA2D0C" w:rsidRDefault="00BA2D0C" w:rsidP="00BA2D0C">
      <w:pPr>
        <w:suppressAutoHyphens/>
        <w:ind w:firstLine="709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Предоставление муниципальных гарантий сельсовета</w:t>
      </w:r>
    </w:p>
    <w:p w:rsidR="00BA2D0C" w:rsidRPr="00BA2D0C" w:rsidRDefault="00BA2D0C" w:rsidP="00BA2D0C">
      <w:pPr>
        <w:suppressAutoHyphens/>
        <w:ind w:firstLine="709"/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Предоставление муниципальных гарантий в 2023-2025 годах не предусматривается.</w:t>
      </w:r>
    </w:p>
    <w:p w:rsidR="00BA2D0C" w:rsidRPr="00BA2D0C" w:rsidRDefault="00BA2D0C" w:rsidP="00BA2D0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Исполнение муниципальных гарантий сельсовета</w:t>
      </w:r>
    </w:p>
    <w:p w:rsidR="00BA2D0C" w:rsidRPr="00BA2D0C" w:rsidRDefault="00BA2D0C" w:rsidP="00BA2D0C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2023-2025 годах бюджетные ассигнования на исполнение муниципальных гарантий Боготольского сельсовета по возможным гарантийным случаям не предусматриваются.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A2D0C">
        <w:rPr>
          <w:rFonts w:ascii="Arial" w:hAnsi="Arial" w:cs="Arial"/>
          <w:sz w:val="24"/>
          <w:szCs w:val="24"/>
        </w:rPr>
        <w:t>В источниках внутреннего финансирования дефицитов бюджета сельсовета остатки средств бюджета сельсовета составят 0,00 тыс. рублей.</w:t>
      </w: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BA2D0C" w:rsidRPr="00BA2D0C" w:rsidRDefault="00BA2D0C" w:rsidP="00BA2D0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C27D3B" w:rsidRPr="00BA2D0C" w:rsidRDefault="00BA2D0C" w:rsidP="00BA2D0C">
      <w:pPr>
        <w:pStyle w:val="formattexttopleveltext"/>
        <w:shd w:val="clear" w:color="auto" w:fill="FFFFFF" w:themeFill="background1"/>
        <w:tabs>
          <w:tab w:val="left" w:pos="12758"/>
        </w:tabs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BA2D0C">
        <w:rPr>
          <w:rFonts w:ascii="Arial" w:hAnsi="Arial" w:cs="Arial"/>
        </w:rPr>
        <w:t>Глава Боготольского сельсовета                                           Е.В. Крикливых</w:t>
      </w:r>
    </w:p>
    <w:sectPr w:rsidR="00C27D3B" w:rsidRPr="00BA2D0C" w:rsidSect="002D5504">
      <w:pgSz w:w="16838" w:h="11906" w:orient="landscape"/>
      <w:pgMar w:top="1134" w:right="124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439D"/>
    <w:multiLevelType w:val="hybridMultilevel"/>
    <w:tmpl w:val="49826054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2E0DCC"/>
    <w:multiLevelType w:val="hybridMultilevel"/>
    <w:tmpl w:val="C9EC0C1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7807AB"/>
    <w:multiLevelType w:val="hybridMultilevel"/>
    <w:tmpl w:val="CC2AE9CE"/>
    <w:lvl w:ilvl="0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4D"/>
    <w:rsid w:val="00003E89"/>
    <w:rsid w:val="00017D1C"/>
    <w:rsid w:val="0003648F"/>
    <w:rsid w:val="00062A76"/>
    <w:rsid w:val="00062CF4"/>
    <w:rsid w:val="00065173"/>
    <w:rsid w:val="000702F2"/>
    <w:rsid w:val="00073629"/>
    <w:rsid w:val="000870D0"/>
    <w:rsid w:val="000B47B6"/>
    <w:rsid w:val="000E2867"/>
    <w:rsid w:val="000E6172"/>
    <w:rsid w:val="001202BB"/>
    <w:rsid w:val="001262D3"/>
    <w:rsid w:val="0013174E"/>
    <w:rsid w:val="00147A5D"/>
    <w:rsid w:val="00150172"/>
    <w:rsid w:val="001521E4"/>
    <w:rsid w:val="00162FF0"/>
    <w:rsid w:val="00171F02"/>
    <w:rsid w:val="00191823"/>
    <w:rsid w:val="001D53B7"/>
    <w:rsid w:val="001F0AD4"/>
    <w:rsid w:val="001F282B"/>
    <w:rsid w:val="00246EB6"/>
    <w:rsid w:val="00261336"/>
    <w:rsid w:val="00266C0B"/>
    <w:rsid w:val="002735FC"/>
    <w:rsid w:val="002816AC"/>
    <w:rsid w:val="002918B0"/>
    <w:rsid w:val="002A3B62"/>
    <w:rsid w:val="002A5493"/>
    <w:rsid w:val="002D5504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76B81"/>
    <w:rsid w:val="00387B7F"/>
    <w:rsid w:val="003B24B4"/>
    <w:rsid w:val="003B4F46"/>
    <w:rsid w:val="003D1CE2"/>
    <w:rsid w:val="003F1D69"/>
    <w:rsid w:val="003F593D"/>
    <w:rsid w:val="00404DAF"/>
    <w:rsid w:val="00405467"/>
    <w:rsid w:val="00406166"/>
    <w:rsid w:val="00425619"/>
    <w:rsid w:val="004268C6"/>
    <w:rsid w:val="004429DE"/>
    <w:rsid w:val="004457D7"/>
    <w:rsid w:val="00454378"/>
    <w:rsid w:val="004730E2"/>
    <w:rsid w:val="00473E87"/>
    <w:rsid w:val="0047649F"/>
    <w:rsid w:val="004839DB"/>
    <w:rsid w:val="004A2FBD"/>
    <w:rsid w:val="004B5869"/>
    <w:rsid w:val="004C0026"/>
    <w:rsid w:val="004C4236"/>
    <w:rsid w:val="004E3B6F"/>
    <w:rsid w:val="004E7A53"/>
    <w:rsid w:val="004E7AF8"/>
    <w:rsid w:val="004F7BCF"/>
    <w:rsid w:val="005160AF"/>
    <w:rsid w:val="005223BF"/>
    <w:rsid w:val="005447AF"/>
    <w:rsid w:val="00553034"/>
    <w:rsid w:val="005566C5"/>
    <w:rsid w:val="00562E32"/>
    <w:rsid w:val="005647DF"/>
    <w:rsid w:val="0057388E"/>
    <w:rsid w:val="00595A37"/>
    <w:rsid w:val="005F36A1"/>
    <w:rsid w:val="00614514"/>
    <w:rsid w:val="00622777"/>
    <w:rsid w:val="00627D11"/>
    <w:rsid w:val="0069082A"/>
    <w:rsid w:val="00693E6D"/>
    <w:rsid w:val="0069685A"/>
    <w:rsid w:val="006A078F"/>
    <w:rsid w:val="006B215F"/>
    <w:rsid w:val="006B279D"/>
    <w:rsid w:val="006B598A"/>
    <w:rsid w:val="006C1B02"/>
    <w:rsid w:val="006C6844"/>
    <w:rsid w:val="006D3C4F"/>
    <w:rsid w:val="00702F5A"/>
    <w:rsid w:val="007030A7"/>
    <w:rsid w:val="00725776"/>
    <w:rsid w:val="00752407"/>
    <w:rsid w:val="00763C28"/>
    <w:rsid w:val="0076512A"/>
    <w:rsid w:val="00785AD5"/>
    <w:rsid w:val="00793140"/>
    <w:rsid w:val="007A4F26"/>
    <w:rsid w:val="007A72FC"/>
    <w:rsid w:val="007B0215"/>
    <w:rsid w:val="007B2D29"/>
    <w:rsid w:val="007B30C4"/>
    <w:rsid w:val="007C6608"/>
    <w:rsid w:val="007E3AA4"/>
    <w:rsid w:val="007E43EC"/>
    <w:rsid w:val="007F494D"/>
    <w:rsid w:val="00805B5A"/>
    <w:rsid w:val="00805D9E"/>
    <w:rsid w:val="008155FE"/>
    <w:rsid w:val="00823C84"/>
    <w:rsid w:val="0084382C"/>
    <w:rsid w:val="00860365"/>
    <w:rsid w:val="00883127"/>
    <w:rsid w:val="00897594"/>
    <w:rsid w:val="008A11F6"/>
    <w:rsid w:val="008E17CB"/>
    <w:rsid w:val="00912CE2"/>
    <w:rsid w:val="009C5E7C"/>
    <w:rsid w:val="00A23C61"/>
    <w:rsid w:val="00A533EA"/>
    <w:rsid w:val="00A623D1"/>
    <w:rsid w:val="00AA57A5"/>
    <w:rsid w:val="00B058DD"/>
    <w:rsid w:val="00B36B58"/>
    <w:rsid w:val="00B63D90"/>
    <w:rsid w:val="00B71536"/>
    <w:rsid w:val="00B741D1"/>
    <w:rsid w:val="00B82713"/>
    <w:rsid w:val="00B961FA"/>
    <w:rsid w:val="00BA2D0C"/>
    <w:rsid w:val="00BA4156"/>
    <w:rsid w:val="00BC1CED"/>
    <w:rsid w:val="00BD0AAB"/>
    <w:rsid w:val="00BD1457"/>
    <w:rsid w:val="00C27D3B"/>
    <w:rsid w:val="00C53F3B"/>
    <w:rsid w:val="00C62E6D"/>
    <w:rsid w:val="00CB2EC3"/>
    <w:rsid w:val="00CC6776"/>
    <w:rsid w:val="00CF3AAB"/>
    <w:rsid w:val="00CF701F"/>
    <w:rsid w:val="00D202B3"/>
    <w:rsid w:val="00D2653C"/>
    <w:rsid w:val="00D33159"/>
    <w:rsid w:val="00D7546A"/>
    <w:rsid w:val="00D7647D"/>
    <w:rsid w:val="00DA5E5F"/>
    <w:rsid w:val="00DB26B5"/>
    <w:rsid w:val="00DB3A17"/>
    <w:rsid w:val="00DC56A3"/>
    <w:rsid w:val="00DD1F9F"/>
    <w:rsid w:val="00DD72E1"/>
    <w:rsid w:val="00DF31F6"/>
    <w:rsid w:val="00EA2E0D"/>
    <w:rsid w:val="00EA5784"/>
    <w:rsid w:val="00EC3371"/>
    <w:rsid w:val="00EF56B0"/>
    <w:rsid w:val="00F1362A"/>
    <w:rsid w:val="00F17A4C"/>
    <w:rsid w:val="00F34958"/>
    <w:rsid w:val="00F37C7F"/>
    <w:rsid w:val="00F40628"/>
    <w:rsid w:val="00F531A5"/>
    <w:rsid w:val="00F60B0A"/>
    <w:rsid w:val="00F701E7"/>
    <w:rsid w:val="00F71BD5"/>
    <w:rsid w:val="00F90ADF"/>
    <w:rsid w:val="00F94B99"/>
    <w:rsid w:val="00F96905"/>
    <w:rsid w:val="00FB575D"/>
    <w:rsid w:val="00FB64B1"/>
    <w:rsid w:val="00FD5AD1"/>
    <w:rsid w:val="00FD6F2C"/>
    <w:rsid w:val="00FE7BD9"/>
    <w:rsid w:val="00FF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7ADB"/>
  <w15:docId w15:val="{67460E16-D742-48DB-B4BB-8C0CBFEB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2D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94B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A2D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4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F94B99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F94B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94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C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2D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2D0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2D0C"/>
  </w:style>
  <w:style w:type="paragraph" w:customStyle="1" w:styleId="ConsPlusNormal">
    <w:name w:val="ConsPlusNormal"/>
    <w:link w:val="ConsPlusNormal0"/>
    <w:rsid w:val="00BA2D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A2D0C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BA2D0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BA2D0C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BA2D0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BA2D0C"/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basedOn w:val="a"/>
    <w:rsid w:val="00BA2D0C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0">
    <w:name w:val="msonormal"/>
    <w:basedOn w:val="a"/>
    <w:rsid w:val="00BA2D0C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BA2D0C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BA2D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67">
    <w:name w:val="xl67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8">
    <w:name w:val="xl68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9">
    <w:name w:val="xl69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1">
    <w:name w:val="xl71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BA2D0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3">
    <w:name w:val="xl73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4">
    <w:name w:val="xl74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BA2D0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BA2D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BA2D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BA2D0C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1">
    <w:name w:val="xl91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3">
    <w:name w:val="xl93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color w:val="99CCFF"/>
      <w:sz w:val="24"/>
      <w:szCs w:val="24"/>
    </w:rPr>
  </w:style>
  <w:style w:type="paragraph" w:customStyle="1" w:styleId="xl96">
    <w:name w:val="xl96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100">
    <w:name w:val="xl100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01">
    <w:name w:val="xl101"/>
    <w:basedOn w:val="a"/>
    <w:rsid w:val="00BA2D0C"/>
    <w:pP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</w:rPr>
  </w:style>
  <w:style w:type="paragraph" w:customStyle="1" w:styleId="xl103">
    <w:name w:val="xl103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04">
    <w:name w:val="xl104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a"/>
    <w:rsid w:val="00BA2D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BA2D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BA2D0C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BA2D0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BA2D0C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ab">
    <w:name w:val="Body Text"/>
    <w:basedOn w:val="a"/>
    <w:link w:val="ac"/>
    <w:rsid w:val="00BA2D0C"/>
    <w:pPr>
      <w:jc w:val="both"/>
    </w:pPr>
    <w:rPr>
      <w:snapToGrid w:val="0"/>
      <w:sz w:val="22"/>
      <w:lang w:val="x-none" w:eastAsia="x-none"/>
    </w:rPr>
  </w:style>
  <w:style w:type="character" w:customStyle="1" w:styleId="ac">
    <w:name w:val="Основной текст Знак"/>
    <w:basedOn w:val="a0"/>
    <w:link w:val="ab"/>
    <w:rsid w:val="00BA2D0C"/>
    <w:rPr>
      <w:rFonts w:ascii="Times New Roman" w:eastAsia="Times New Roman" w:hAnsi="Times New Roman" w:cs="Times New Roman"/>
      <w:snapToGrid w:val="0"/>
      <w:szCs w:val="20"/>
      <w:lang w:val="x-none" w:eastAsia="x-none"/>
    </w:rPr>
  </w:style>
  <w:style w:type="paragraph" w:styleId="ad">
    <w:name w:val="Body Text Indent"/>
    <w:basedOn w:val="a"/>
    <w:link w:val="ae"/>
    <w:uiPriority w:val="99"/>
    <w:semiHidden/>
    <w:unhideWhenUsed/>
    <w:rsid w:val="00BA2D0C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A2D0C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BA2D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caption"/>
    <w:basedOn w:val="a"/>
    <w:next w:val="a"/>
    <w:qFormat/>
    <w:rsid w:val="00BA2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2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19836</Words>
  <Characters>113071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2023-11-29T06:32:00Z</cp:lastPrinted>
  <dcterms:created xsi:type="dcterms:W3CDTF">2019-12-27T07:15:00Z</dcterms:created>
  <dcterms:modified xsi:type="dcterms:W3CDTF">2023-11-30T07:04:00Z</dcterms:modified>
</cp:coreProperties>
</file>